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C046A" w14:textId="733681A1" w:rsidR="006974B9" w:rsidRPr="00017077" w:rsidRDefault="004538D8" w:rsidP="006974B9">
      <w:pPr>
        <w:jc w:val="center"/>
        <w:rPr>
          <w:rFonts w:ascii="Big Caslon" w:hAnsi="Big Caslon" w:cs="Big Caslon"/>
          <w:b/>
        </w:rPr>
      </w:pPr>
      <w:r w:rsidRPr="00017077">
        <w:rPr>
          <w:rFonts w:ascii="Big Caslon" w:hAnsi="Big Caslon" w:cs="Big Caslon"/>
          <w:b/>
          <w:noProof/>
          <w:lang w:eastAsia="en-US"/>
        </w:rPr>
        <mc:AlternateContent>
          <mc:Choice Requires="wps">
            <w:drawing>
              <wp:anchor distT="0" distB="0" distL="114300" distR="114300" simplePos="0" relativeHeight="251681792" behindDoc="1" locked="0" layoutInCell="1" allowOverlap="1" wp14:anchorId="486BEF94" wp14:editId="7473A6EF">
                <wp:simplePos x="0" y="0"/>
                <wp:positionH relativeFrom="column">
                  <wp:posOffset>-114300</wp:posOffset>
                </wp:positionH>
                <wp:positionV relativeFrom="paragraph">
                  <wp:posOffset>0</wp:posOffset>
                </wp:positionV>
                <wp:extent cx="2628900" cy="1828800"/>
                <wp:effectExtent l="0" t="0" r="38100" b="25400"/>
                <wp:wrapNone/>
                <wp:docPr id="2" name="Rectangle 2"/>
                <wp:cNvGraphicFramePr/>
                <a:graphic xmlns:a="http://schemas.openxmlformats.org/drawingml/2006/main">
                  <a:graphicData uri="http://schemas.microsoft.com/office/word/2010/wordprocessingShape">
                    <wps:wsp>
                      <wps:cNvSpPr/>
                      <wps:spPr>
                        <a:xfrm>
                          <a:off x="0" y="0"/>
                          <a:ext cx="2628900" cy="1828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8.95pt;margin-top:0;width:207pt;height:2in;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" fillcolor="white [3201]" strokecolor="#f79646 [3209]" strokeweight="2pt"/>
            </w:pict>
          </mc:Fallback>
        </mc:AlternateContent>
      </w:r>
    </w:p>
    <w:p w14:paraId="2BC21FCA" w14:textId="6AF9FE35" w:rsidR="006974B9" w:rsidRPr="00017077" w:rsidRDefault="006974B9" w:rsidP="006974B9">
      <w:pPr>
        <w:rPr>
          <w:rFonts w:ascii="Big Caslon" w:hAnsi="Big Caslon" w:cs="Big Caslon"/>
          <w:b/>
        </w:rPr>
      </w:pPr>
      <w:r w:rsidRPr="00984D83">
        <w:rPr>
          <w:rFonts w:ascii="Big Caslon" w:hAnsi="Big Caslon" w:cs="Big Caslon"/>
          <w:b/>
          <w:color w:val="000090"/>
        </w:rPr>
        <w:t>CRN:</w:t>
      </w:r>
      <w:r w:rsidR="00A4290E">
        <w:rPr>
          <w:rFonts w:ascii="Big Caslon" w:hAnsi="Big Caslon" w:cs="Big Caslon"/>
          <w:b/>
        </w:rPr>
        <w:t xml:space="preserve"> </w:t>
      </w:r>
      <w:r w:rsidR="00E1037C">
        <w:rPr>
          <w:rFonts w:ascii="Big Caslon" w:hAnsi="Big Caslon" w:cs="Big Caslon"/>
          <w:b/>
        </w:rPr>
        <w:t>25297</w:t>
      </w:r>
    </w:p>
    <w:p w14:paraId="514A5496" w14:textId="38AF1C69" w:rsidR="006974B9" w:rsidRPr="00017077" w:rsidRDefault="006974B9" w:rsidP="006974B9">
      <w:pPr>
        <w:rPr>
          <w:rFonts w:ascii="Big Caslon" w:hAnsi="Big Caslon" w:cs="Big Caslon"/>
          <w:b/>
        </w:rPr>
      </w:pPr>
      <w:r w:rsidRPr="00984D83">
        <w:rPr>
          <w:rFonts w:ascii="Big Caslon" w:hAnsi="Big Caslon" w:cs="Big Caslon"/>
          <w:b/>
          <w:color w:val="000090"/>
        </w:rPr>
        <w:t>Time/Days:</w:t>
      </w:r>
      <w:r w:rsidRPr="00017077">
        <w:rPr>
          <w:rFonts w:ascii="Big Caslon" w:hAnsi="Big Caslon" w:cs="Big Caslon"/>
          <w:b/>
        </w:rPr>
        <w:t xml:space="preserve"> </w:t>
      </w:r>
      <w:r w:rsidR="00E1037C">
        <w:rPr>
          <w:rFonts w:ascii="Big Caslon" w:hAnsi="Big Caslon" w:cs="Big Caslon"/>
          <w:b/>
        </w:rPr>
        <w:t>Friday,</w:t>
      </w:r>
      <w:r w:rsidR="00181940">
        <w:rPr>
          <w:rFonts w:ascii="Big Caslon" w:hAnsi="Big Caslon" w:cs="Big Caslon"/>
          <w:b/>
        </w:rPr>
        <w:t xml:space="preserve"> 10:30AM – 11:50AM</w:t>
      </w:r>
    </w:p>
    <w:p w14:paraId="2B9BCDEB" w14:textId="77777777" w:rsidR="006974B9" w:rsidRPr="00017077" w:rsidRDefault="006974B9" w:rsidP="006974B9">
      <w:pPr>
        <w:rPr>
          <w:rFonts w:ascii="Big Caslon" w:hAnsi="Big Caslon" w:cs="Big Caslon"/>
          <w:b/>
        </w:rPr>
      </w:pPr>
      <w:r w:rsidRPr="00984D83">
        <w:rPr>
          <w:rFonts w:ascii="Big Caslon" w:hAnsi="Big Caslon" w:cs="Big Caslon"/>
          <w:b/>
          <w:color w:val="000090"/>
        </w:rPr>
        <w:t>Place:</w:t>
      </w:r>
      <w:r w:rsidRPr="00017077">
        <w:rPr>
          <w:rFonts w:ascii="Big Caslon" w:hAnsi="Big Caslon" w:cs="Big Caslon"/>
          <w:b/>
        </w:rPr>
        <w:t xml:space="preserve"> </w:t>
      </w:r>
      <w:r w:rsidRPr="00017077">
        <w:rPr>
          <w:rFonts w:ascii="Big Caslon" w:hAnsi="Big Caslon" w:cs="Big Caslon"/>
        </w:rPr>
        <w:t>UGLC, 232</w:t>
      </w:r>
    </w:p>
    <w:p w14:paraId="13377888" w14:textId="77777777" w:rsidR="006974B9" w:rsidRPr="00017077" w:rsidRDefault="006974B9" w:rsidP="006974B9">
      <w:pPr>
        <w:rPr>
          <w:rFonts w:ascii="Big Caslon" w:hAnsi="Big Caslon" w:cs="Big Caslon"/>
          <w:b/>
        </w:rPr>
      </w:pPr>
    </w:p>
    <w:p w14:paraId="5217A9CF" w14:textId="77777777" w:rsidR="006974B9" w:rsidRPr="00017077" w:rsidRDefault="006974B9" w:rsidP="006974B9">
      <w:pPr>
        <w:rPr>
          <w:rFonts w:ascii="Big Caslon" w:hAnsi="Big Caslon" w:cs="Big Caslon"/>
          <w:b/>
        </w:rPr>
      </w:pPr>
      <w:r w:rsidRPr="00984D83">
        <w:rPr>
          <w:rFonts w:ascii="Big Caslon" w:hAnsi="Big Caslon" w:cs="Big Caslon"/>
          <w:b/>
          <w:color w:val="000090"/>
        </w:rPr>
        <w:t>Instructor:</w:t>
      </w:r>
      <w:r w:rsidRPr="00017077">
        <w:rPr>
          <w:rFonts w:ascii="Big Caslon" w:hAnsi="Big Caslon" w:cs="Big Caslon"/>
          <w:b/>
        </w:rPr>
        <w:t xml:space="preserve"> </w:t>
      </w:r>
      <w:r w:rsidRPr="00017077">
        <w:rPr>
          <w:rFonts w:ascii="Big Caslon" w:hAnsi="Big Caslon" w:cs="Big Caslon"/>
        </w:rPr>
        <w:t>Jasmine Villa</w:t>
      </w:r>
    </w:p>
    <w:p w14:paraId="70DA5113" w14:textId="1A36193D" w:rsidR="006974B9" w:rsidRPr="00017077" w:rsidRDefault="006974B9" w:rsidP="006974B9">
      <w:pPr>
        <w:rPr>
          <w:rFonts w:ascii="Big Caslon" w:hAnsi="Big Caslon" w:cs="Big Caslon"/>
          <w:b/>
        </w:rPr>
      </w:pPr>
      <w:r w:rsidRPr="00984D83">
        <w:rPr>
          <w:rFonts w:ascii="Big Caslon" w:hAnsi="Big Caslon" w:cs="Big Caslon"/>
          <w:b/>
          <w:color w:val="000090"/>
        </w:rPr>
        <w:t>E-Mail:</w:t>
      </w:r>
      <w:r w:rsidRPr="00017077">
        <w:rPr>
          <w:rFonts w:ascii="Big Caslon" w:hAnsi="Big Caslon" w:cs="Big Caslon"/>
          <w:b/>
        </w:rPr>
        <w:t xml:space="preserve"> </w:t>
      </w:r>
      <w:hyperlink r:id="rId8" w:history="1">
        <w:r w:rsidR="005816EB" w:rsidRPr="000C0336">
          <w:rPr>
            <w:rStyle w:val="Hyperlink"/>
            <w:rFonts w:ascii="Big Caslon" w:hAnsi="Big Caslon" w:cs="Big Caslon"/>
          </w:rPr>
          <w:t>jvilla4@miners.utep.edu</w:t>
        </w:r>
      </w:hyperlink>
    </w:p>
    <w:p w14:paraId="02652ECE" w14:textId="08CA9C22" w:rsidR="006974B9" w:rsidRPr="00017077" w:rsidRDefault="006974B9" w:rsidP="006974B9">
      <w:pPr>
        <w:rPr>
          <w:rFonts w:ascii="Big Caslon" w:hAnsi="Big Caslon" w:cs="Big Caslon"/>
          <w:b/>
        </w:rPr>
      </w:pPr>
      <w:r w:rsidRPr="00984D83">
        <w:rPr>
          <w:rFonts w:ascii="Big Caslon" w:hAnsi="Big Caslon" w:cs="Big Caslon"/>
          <w:b/>
          <w:color w:val="000090"/>
        </w:rPr>
        <w:t>Office Location:</w:t>
      </w:r>
      <w:r w:rsidRPr="00017077">
        <w:rPr>
          <w:rFonts w:ascii="Big Caslon" w:hAnsi="Big Caslon" w:cs="Big Caslon"/>
          <w:b/>
        </w:rPr>
        <w:t xml:space="preserve"> </w:t>
      </w:r>
      <w:r w:rsidRPr="00017077">
        <w:rPr>
          <w:rFonts w:ascii="Big Caslon" w:hAnsi="Big Caslon" w:cs="Big Caslon"/>
        </w:rPr>
        <w:t>Vowell, 10</w:t>
      </w:r>
      <w:r w:rsidR="00A4290E">
        <w:rPr>
          <w:rFonts w:ascii="Big Caslon" w:hAnsi="Big Caslon" w:cs="Big Caslon"/>
        </w:rPr>
        <w:t>3</w:t>
      </w:r>
    </w:p>
    <w:p w14:paraId="23271C27" w14:textId="64BFDBC0" w:rsidR="006974B9" w:rsidRDefault="00F47C1A" w:rsidP="006974B9">
      <w:pPr>
        <w:rPr>
          <w:rFonts w:ascii="Big Caslon" w:hAnsi="Big Caslon" w:cs="Big Caslon"/>
        </w:rPr>
      </w:pPr>
      <w:r>
        <w:rPr>
          <w:rFonts w:ascii="Big Caslon" w:hAnsi="Big Caslon" w:cs="Big Caslon"/>
          <w:b/>
          <w:color w:val="000090"/>
        </w:rPr>
        <w:t>Office</w:t>
      </w:r>
      <w:r w:rsidR="006974B9" w:rsidRPr="00984D83">
        <w:rPr>
          <w:rFonts w:ascii="Big Caslon" w:hAnsi="Big Caslon" w:cs="Big Caslon"/>
          <w:b/>
          <w:color w:val="000090"/>
        </w:rPr>
        <w:t xml:space="preserve"> Hours:</w:t>
      </w:r>
      <w:r w:rsidR="006974B9" w:rsidRPr="00017077">
        <w:rPr>
          <w:rFonts w:ascii="Big Caslon" w:hAnsi="Big Caslon" w:cs="Big Caslon"/>
          <w:b/>
        </w:rPr>
        <w:t xml:space="preserve"> </w:t>
      </w:r>
      <w:r w:rsidR="002B02E7">
        <w:rPr>
          <w:rFonts w:ascii="Big Caslon" w:hAnsi="Big Caslon" w:cs="Big Caslon"/>
          <w:b/>
        </w:rPr>
        <w:br/>
      </w:r>
      <w:r w:rsidR="00FB3E3A">
        <w:rPr>
          <w:rFonts w:ascii="Big Caslon" w:hAnsi="Big Caslon" w:cs="Big Caslon"/>
          <w:b/>
        </w:rPr>
        <w:t>Tuesday</w:t>
      </w:r>
      <w:r w:rsidR="00360A1D">
        <w:rPr>
          <w:rFonts w:ascii="Big Caslon" w:hAnsi="Big Caslon" w:cs="Big Caslon"/>
        </w:rPr>
        <w:t xml:space="preserve">, 1:00 </w:t>
      </w:r>
      <w:r>
        <w:rPr>
          <w:rFonts w:ascii="Big Caslon" w:hAnsi="Big Caslon" w:cs="Big Caslon"/>
        </w:rPr>
        <w:t>PM – 2:3</w:t>
      </w:r>
      <w:r w:rsidR="002B02E7">
        <w:rPr>
          <w:rFonts w:ascii="Big Caslon" w:hAnsi="Big Caslon" w:cs="Big Caslon"/>
        </w:rPr>
        <w:t>0</w:t>
      </w:r>
      <w:r>
        <w:rPr>
          <w:rFonts w:ascii="Big Caslon" w:hAnsi="Big Caslon" w:cs="Big Caslon"/>
        </w:rPr>
        <w:t xml:space="preserve"> </w:t>
      </w:r>
      <w:r w:rsidR="002B02E7">
        <w:rPr>
          <w:rFonts w:ascii="Big Caslon" w:hAnsi="Big Caslon" w:cs="Big Caslon"/>
        </w:rPr>
        <w:t>PM</w:t>
      </w:r>
      <w:r w:rsidR="006974B9" w:rsidRPr="00017077">
        <w:rPr>
          <w:rFonts w:ascii="Big Caslon" w:hAnsi="Big Caslon" w:cs="Big Caslon"/>
          <w:b/>
        </w:rPr>
        <w:br/>
      </w:r>
    </w:p>
    <w:p w14:paraId="28730510" w14:textId="77777777" w:rsidR="005D0308" w:rsidRPr="00017077" w:rsidRDefault="005D0308" w:rsidP="006974B9">
      <w:pPr>
        <w:rPr>
          <w:rFonts w:ascii="Big Caslon" w:hAnsi="Big Caslon" w:cs="Big Caslon"/>
        </w:rPr>
      </w:pPr>
    </w:p>
    <w:p w14:paraId="124EDF4D" w14:textId="77777777" w:rsidR="006974B9" w:rsidRPr="00017077" w:rsidRDefault="006974B9" w:rsidP="006974B9">
      <w:pPr>
        <w:rPr>
          <w:rFonts w:ascii="Big Caslon" w:hAnsi="Big Caslon" w:cs="Big Caslon"/>
          <w:b/>
          <w:color w:val="0000FF"/>
          <w:sz w:val="24"/>
          <w:szCs w:val="24"/>
        </w:rPr>
      </w:pPr>
      <w:r w:rsidRPr="00017077">
        <w:rPr>
          <w:rFonts w:ascii="Big Caslon" w:hAnsi="Big Caslon" w:cs="Big Caslon"/>
          <w:b/>
          <w:color w:val="0000FF"/>
          <w:sz w:val="24"/>
          <w:szCs w:val="24"/>
        </w:rPr>
        <w:t>Required Texts and Materials</w:t>
      </w:r>
    </w:p>
    <w:p w14:paraId="76D94D2F" w14:textId="6C3FCC7A" w:rsidR="006974B9" w:rsidRPr="00017077" w:rsidRDefault="006974B9" w:rsidP="006974B9">
      <w:pPr>
        <w:rPr>
          <w:rFonts w:ascii="Big Caslon" w:hAnsi="Big Caslon" w:cs="Big Caslon"/>
          <w:b/>
        </w:rPr>
      </w:pPr>
    </w:p>
    <w:p w14:paraId="3412D5C7" w14:textId="68504DFC" w:rsidR="0092020E" w:rsidRDefault="006974B9" w:rsidP="006974B9">
      <w:pPr>
        <w:rPr>
          <w:rFonts w:ascii="Big Caslon" w:hAnsi="Big Caslon" w:cs="Big Caslon"/>
        </w:rPr>
      </w:pPr>
      <w:r w:rsidRPr="00017077">
        <w:rPr>
          <w:rFonts w:ascii="Big Caslon" w:hAnsi="Big Caslon" w:cs="Big Caslon"/>
          <w:b/>
        </w:rPr>
        <w:t xml:space="preserve">The following </w:t>
      </w:r>
      <w:r w:rsidR="00984D83">
        <w:rPr>
          <w:rFonts w:ascii="Big Caslon" w:hAnsi="Big Caslon" w:cs="Big Caslon"/>
          <w:b/>
        </w:rPr>
        <w:t xml:space="preserve">items </w:t>
      </w:r>
      <w:r w:rsidR="00A4290E">
        <w:rPr>
          <w:rFonts w:ascii="Big Caslon" w:hAnsi="Big Caslon" w:cs="Big Caslon"/>
          <w:b/>
        </w:rPr>
        <w:t>are required</w:t>
      </w:r>
      <w:r w:rsidR="00984D83">
        <w:rPr>
          <w:rFonts w:ascii="Big Caslon" w:hAnsi="Big Caslon" w:cs="Big Caslon"/>
          <w:b/>
        </w:rPr>
        <w:t>:</w:t>
      </w:r>
    </w:p>
    <w:p w14:paraId="713416F8" w14:textId="786B447A" w:rsidR="0092020E" w:rsidRDefault="0092020E" w:rsidP="006974B9">
      <w:pPr>
        <w:pStyle w:val="ListParagraph"/>
        <w:numPr>
          <w:ilvl w:val="0"/>
          <w:numId w:val="13"/>
        </w:numPr>
        <w:rPr>
          <w:rFonts w:ascii="Big Caslon" w:hAnsi="Big Caslon" w:cs="Big Caslon"/>
          <w:i w:val="0"/>
        </w:rPr>
      </w:pPr>
      <w:r w:rsidRPr="00017077">
        <w:rPr>
          <w:rFonts w:ascii="Big Caslon" w:eastAsiaTheme="minorEastAsia" w:hAnsi="Big Caslon" w:cs="Big Caslon"/>
          <w:b/>
          <w:noProof/>
          <w:lang w:bidi="ar-SA"/>
        </w:rPr>
        <w:drawing>
          <wp:anchor distT="0" distB="0" distL="114300" distR="114300" simplePos="0" relativeHeight="251664384" behindDoc="0" locked="0" layoutInCell="1" allowOverlap="1" wp14:anchorId="5486E05B" wp14:editId="7BE2600C">
            <wp:simplePos x="0" y="0"/>
            <wp:positionH relativeFrom="column">
              <wp:posOffset>-314325</wp:posOffset>
            </wp:positionH>
            <wp:positionV relativeFrom="paragraph">
              <wp:posOffset>126365</wp:posOffset>
            </wp:positionV>
            <wp:extent cx="311785" cy="233045"/>
            <wp:effectExtent l="13970" t="36830" r="32385" b="32385"/>
            <wp:wrapTight wrapText="bothSides">
              <wp:wrapPolygon edited="0">
                <wp:start x="-3756" y="20079"/>
                <wp:lineTo x="1463" y="21138"/>
                <wp:lineTo x="21656" y="15712"/>
                <wp:lineTo x="22976" y="4074"/>
                <wp:lineTo x="11061" y="-725"/>
                <wp:lineTo x="-2173" y="6114"/>
                <wp:lineTo x="-3756" y="20079"/>
              </wp:wrapPolygon>
            </wp:wrapTight>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4882477">
                      <a:off x="0" y="0"/>
                      <a:ext cx="31178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g Caslon" w:hAnsi="Big Caslon" w:cs="Big Caslon"/>
          <w:i w:val="0"/>
        </w:rPr>
        <w:t>Access</w:t>
      </w:r>
      <w:r w:rsidR="000C01B5" w:rsidRPr="0092020E">
        <w:rPr>
          <w:rFonts w:ascii="Big Caslon" w:hAnsi="Big Caslon" w:cs="Big Caslon"/>
          <w:i w:val="0"/>
        </w:rPr>
        <w:t xml:space="preserve"> to a cloud drive or USB to save assignments</w:t>
      </w:r>
      <w:r w:rsidR="00481A4A">
        <w:rPr>
          <w:rFonts w:ascii="Big Caslon" w:hAnsi="Big Caslon" w:cs="Big Caslon"/>
          <w:i w:val="0"/>
        </w:rPr>
        <w:t>.</w:t>
      </w:r>
      <w:bookmarkStart w:id="0" w:name="_GoBack"/>
      <w:bookmarkEnd w:id="0"/>
    </w:p>
    <w:p w14:paraId="462F0776" w14:textId="153E1F8C" w:rsidR="00481A4A" w:rsidRPr="00573FAF" w:rsidRDefault="00481A4A" w:rsidP="00573FAF">
      <w:pPr>
        <w:pStyle w:val="ListParagraph"/>
        <w:numPr>
          <w:ilvl w:val="0"/>
          <w:numId w:val="13"/>
        </w:numPr>
        <w:rPr>
          <w:rFonts w:ascii="Big Caslon" w:hAnsi="Big Caslon" w:cs="Big Caslon"/>
          <w:i w:val="0"/>
        </w:rPr>
      </w:pPr>
      <w:r>
        <w:rPr>
          <w:rFonts w:ascii="Big Caslon" w:hAnsi="Big Caslon" w:cs="Big Caslon"/>
          <w:i w:val="0"/>
        </w:rPr>
        <w:t>Tumblr account</w:t>
      </w:r>
    </w:p>
    <w:p w14:paraId="26EE5DBC" w14:textId="74F306D4" w:rsidR="006974B9" w:rsidRPr="00017077" w:rsidRDefault="00B35EAE" w:rsidP="004538D8">
      <w:pPr>
        <w:rPr>
          <w:rFonts w:ascii="Big Caslon" w:eastAsia="Times New Roman" w:hAnsi="Big Caslon" w:cs="Big Caslon"/>
        </w:rPr>
      </w:pPr>
      <w:r w:rsidRPr="00017077">
        <w:rPr>
          <w:rFonts w:ascii="Big Caslon" w:hAnsi="Big Caslon" w:cs="Big Caslon"/>
          <w:noProof/>
          <w:sz w:val="22"/>
          <w:szCs w:val="22"/>
          <w:lang w:eastAsia="en-US"/>
        </w:rPr>
        <w:drawing>
          <wp:anchor distT="0" distB="0" distL="114300" distR="114300" simplePos="0" relativeHeight="251661312" behindDoc="0" locked="0" layoutInCell="1" allowOverlap="1" wp14:anchorId="22969A2E" wp14:editId="06A58A31">
            <wp:simplePos x="0" y="0"/>
            <wp:positionH relativeFrom="column">
              <wp:posOffset>0</wp:posOffset>
            </wp:positionH>
            <wp:positionV relativeFrom="paragraph">
              <wp:posOffset>168910</wp:posOffset>
            </wp:positionV>
            <wp:extent cx="800100" cy="1022985"/>
            <wp:effectExtent l="0" t="0" r="12700" b="0"/>
            <wp:wrapTight wrapText="bothSides">
              <wp:wrapPolygon edited="0">
                <wp:start x="0" y="0"/>
                <wp:lineTo x="0" y="20916"/>
                <wp:lineTo x="21257" y="20916"/>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4B9" w:rsidRPr="00017077">
        <w:rPr>
          <w:rFonts w:ascii="Big Caslon" w:hAnsi="Big Caslon" w:cs="Big Caslon"/>
        </w:rPr>
        <w:br/>
        <w:t>Neuleib, J., Cain</w:t>
      </w:r>
      <w:r w:rsidR="000C01B5" w:rsidRPr="00017077">
        <w:rPr>
          <w:rFonts w:ascii="Big Caslon" w:hAnsi="Big Caslon" w:cs="Big Caslon"/>
        </w:rPr>
        <w:t>,</w:t>
      </w:r>
      <w:r w:rsidR="006974B9" w:rsidRPr="00017077">
        <w:rPr>
          <w:rFonts w:ascii="Big Caslon" w:hAnsi="Big Caslon" w:cs="Big Caslon"/>
        </w:rPr>
        <w:t xml:space="preserve"> S. K., &amp; </w:t>
      </w:r>
      <w:r w:rsidR="00F85993" w:rsidRPr="00017077">
        <w:rPr>
          <w:rFonts w:ascii="Big Caslon" w:hAnsi="Big Caslon" w:cs="Big Caslon"/>
        </w:rPr>
        <w:br/>
      </w:r>
      <w:r w:rsidR="006974B9" w:rsidRPr="00017077">
        <w:rPr>
          <w:rFonts w:ascii="Big Caslon" w:hAnsi="Big Caslon" w:cs="Big Caslon"/>
        </w:rPr>
        <w:t xml:space="preserve">Ruffus, S. (Eds.). (2014). </w:t>
      </w:r>
      <w:r w:rsidR="00F85993" w:rsidRPr="00017077">
        <w:rPr>
          <w:rFonts w:ascii="Big Caslon" w:hAnsi="Big Caslon" w:cs="Big Caslon"/>
        </w:rPr>
        <w:br/>
      </w:r>
      <w:r w:rsidR="006974B9" w:rsidRPr="00017077">
        <w:rPr>
          <w:rFonts w:ascii="Big Caslon" w:eastAsia="Times New Roman" w:hAnsi="Big Caslon" w:cs="Big Caslon"/>
          <w:i/>
        </w:rPr>
        <w:t>Rhetoric and Writing Studies in English: Research and Critical Writing Course</w:t>
      </w:r>
      <w:r w:rsidR="006974B9" w:rsidRPr="00017077">
        <w:rPr>
          <w:rFonts w:ascii="Big Caslon" w:eastAsia="Times New Roman" w:hAnsi="Big Caslon" w:cs="Big Caslon"/>
        </w:rPr>
        <w:t>.  Boston: Pearson.</w:t>
      </w:r>
      <w:r w:rsidR="00F36080">
        <w:rPr>
          <w:rFonts w:ascii="Big Caslon" w:eastAsia="Times New Roman" w:hAnsi="Big Caslon" w:cs="Big Caslon"/>
        </w:rPr>
        <w:t xml:space="preserve"> </w:t>
      </w:r>
      <w:r w:rsidR="000C01B5" w:rsidRPr="00017077">
        <w:rPr>
          <w:rFonts w:ascii="Big Caslon" w:eastAsia="Times New Roman" w:hAnsi="Big Caslon" w:cs="Big Caslon"/>
        </w:rPr>
        <w:br/>
      </w:r>
    </w:p>
    <w:p w14:paraId="6EF174D6" w14:textId="0B0EAACB" w:rsidR="00CA3B6A" w:rsidRPr="00F36080" w:rsidRDefault="002A3FA1" w:rsidP="00F36080">
      <w:pPr>
        <w:rPr>
          <w:rFonts w:ascii="Big Caslon" w:eastAsia="Times New Roman" w:hAnsi="Big Caslon" w:cs="Big Caslon"/>
        </w:rPr>
      </w:pPr>
      <w:r w:rsidRPr="00017077">
        <w:rPr>
          <w:rFonts w:ascii="Big Caslon" w:eastAsia="Times New Roman" w:hAnsi="Big Caslon" w:cs="Big Caslon"/>
          <w:noProof/>
          <w:lang w:eastAsia="en-US"/>
        </w:rPr>
        <w:drawing>
          <wp:anchor distT="0" distB="0" distL="114300" distR="114300" simplePos="0" relativeHeight="251662336" behindDoc="0" locked="0" layoutInCell="1" allowOverlap="1" wp14:anchorId="1B18C8B5" wp14:editId="2424C3F8">
            <wp:simplePos x="0" y="0"/>
            <wp:positionH relativeFrom="column">
              <wp:posOffset>0</wp:posOffset>
            </wp:positionH>
            <wp:positionV relativeFrom="paragraph">
              <wp:posOffset>88265</wp:posOffset>
            </wp:positionV>
            <wp:extent cx="800100" cy="1036320"/>
            <wp:effectExtent l="0" t="0" r="12700" b="5080"/>
            <wp:wrapTight wrapText="bothSides">
              <wp:wrapPolygon edited="0">
                <wp:start x="0" y="0"/>
                <wp:lineTo x="0" y="21176"/>
                <wp:lineTo x="21257" y="21176"/>
                <wp:lineTo x="21257" y="0"/>
                <wp:lineTo x="0" y="0"/>
              </wp:wrapPolygon>
            </wp:wrapTight>
            <wp:docPr id="4" name="Picture 1" descr="Macintosh HD:Users:jasminevilla:Desktop:Screen Shot 2014-08-02 at 10.38.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evilla:Desktop:Screen Shot 2014-08-02 at 10.38.03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20E">
        <w:rPr>
          <w:rFonts w:ascii="Big Caslon" w:eastAsia="Times New Roman" w:hAnsi="Big Caslon" w:cs="Big Caslon"/>
        </w:rPr>
        <w:t>Salome, M. (2014</w:t>
      </w:r>
      <w:r w:rsidR="006974B9" w:rsidRPr="00017077">
        <w:rPr>
          <w:rFonts w:ascii="Big Caslon" w:eastAsia="Times New Roman" w:hAnsi="Big Caslon" w:cs="Big Caslon"/>
        </w:rPr>
        <w:t xml:space="preserve">). </w:t>
      </w:r>
      <w:r w:rsidR="00017077">
        <w:rPr>
          <w:rFonts w:ascii="Big Caslon" w:eastAsia="Times New Roman" w:hAnsi="Big Caslon" w:cs="Big Caslon"/>
        </w:rPr>
        <w:br/>
      </w:r>
      <w:r w:rsidRPr="00017077">
        <w:rPr>
          <w:rFonts w:ascii="Big Caslon" w:eastAsia="Times New Roman" w:hAnsi="Big Caslon" w:cs="Big Caslon"/>
          <w:i/>
        </w:rPr>
        <w:t xml:space="preserve">The </w:t>
      </w:r>
      <w:r w:rsidR="00017077">
        <w:rPr>
          <w:rFonts w:ascii="Big Caslon" w:eastAsia="Times New Roman" w:hAnsi="Big Caslon" w:cs="Big Caslon"/>
          <w:i/>
        </w:rPr>
        <w:t xml:space="preserve">Student Guide to Undergraduate </w:t>
      </w:r>
      <w:r w:rsidR="0092020E">
        <w:rPr>
          <w:rFonts w:ascii="Big Caslon" w:eastAsia="Times New Roman" w:hAnsi="Big Caslon" w:cs="Big Caslon"/>
          <w:i/>
        </w:rPr>
        <w:t xml:space="preserve">Rhetoric </w:t>
      </w:r>
      <w:r w:rsidR="00017077">
        <w:rPr>
          <w:rFonts w:ascii="Big Caslon" w:eastAsia="Times New Roman" w:hAnsi="Big Caslon" w:cs="Big Caslon"/>
          <w:i/>
        </w:rPr>
        <w:t xml:space="preserve">and Writing Studies </w:t>
      </w:r>
      <w:r w:rsidR="006974B9" w:rsidRPr="00017077">
        <w:rPr>
          <w:rFonts w:ascii="Big Caslon" w:eastAsia="Times New Roman" w:hAnsi="Big Caslon" w:cs="Big Caslon"/>
        </w:rPr>
        <w:t xml:space="preserve"> (1</w:t>
      </w:r>
      <w:r w:rsidR="000C01B5" w:rsidRPr="00017077">
        <w:rPr>
          <w:rFonts w:ascii="Big Caslon" w:eastAsia="Times New Roman" w:hAnsi="Big Caslon" w:cs="Big Caslon"/>
        </w:rPr>
        <w:t>7</w:t>
      </w:r>
      <w:r w:rsidR="006974B9" w:rsidRPr="00017077">
        <w:rPr>
          <w:rFonts w:ascii="Big Caslon" w:eastAsia="Times New Roman" w:hAnsi="Big Caslon" w:cs="Big Caslon"/>
          <w:vertAlign w:val="superscript"/>
        </w:rPr>
        <w:t>th</w:t>
      </w:r>
      <w:r w:rsidR="006974B9" w:rsidRPr="00017077">
        <w:rPr>
          <w:rFonts w:ascii="Big Caslon" w:eastAsia="Times New Roman" w:hAnsi="Big Caslon" w:cs="Big Caslon"/>
        </w:rPr>
        <w:t xml:space="preserve"> </w:t>
      </w:r>
      <w:r w:rsidR="00573FAF">
        <w:rPr>
          <w:rFonts w:ascii="Big Caslon" w:eastAsia="Times New Roman" w:hAnsi="Big Caslon" w:cs="Big Caslon"/>
        </w:rPr>
        <w:t xml:space="preserve">Revised </w:t>
      </w:r>
      <w:r w:rsidR="006974B9" w:rsidRPr="00017077">
        <w:rPr>
          <w:rFonts w:ascii="Big Caslon" w:eastAsia="Times New Roman" w:hAnsi="Big Caslon" w:cs="Big Caslon"/>
        </w:rPr>
        <w:t xml:space="preserve">ed.). </w:t>
      </w:r>
      <w:r w:rsidR="00C942DB">
        <w:rPr>
          <w:rFonts w:ascii="Big Caslon" w:eastAsia="Times New Roman" w:hAnsi="Big Caslon" w:cs="Big Caslon"/>
        </w:rPr>
        <w:br/>
      </w:r>
      <w:r w:rsidR="00B35EAE" w:rsidRPr="00017077">
        <w:rPr>
          <w:rFonts w:ascii="Big Caslon" w:eastAsia="Times New Roman" w:hAnsi="Big Caslon" w:cs="Big Caslon"/>
        </w:rPr>
        <w:br/>
      </w:r>
      <w:r w:rsidR="00B35EAE" w:rsidRPr="00017077">
        <w:rPr>
          <w:rFonts w:ascii="Big Caslon" w:hAnsi="Big Caslon" w:cs="Big Caslon"/>
          <w:b/>
          <w:bCs/>
          <w:color w:val="E36C0A" w:themeColor="accent6" w:themeShade="BF"/>
        </w:rPr>
        <w:t xml:space="preserve">The </w:t>
      </w:r>
      <w:r w:rsidR="00017077" w:rsidRPr="00017077">
        <w:rPr>
          <w:rFonts w:ascii="Big Caslon" w:hAnsi="Big Caslon" w:cs="Big Caslon"/>
          <w:b/>
          <w:bCs/>
          <w:i/>
          <w:color w:val="E36C0A" w:themeColor="accent6" w:themeShade="BF"/>
        </w:rPr>
        <w:t>Student Guide</w:t>
      </w:r>
      <w:r w:rsidR="00B35EAE" w:rsidRPr="00017077">
        <w:rPr>
          <w:rFonts w:ascii="Big Caslon" w:hAnsi="Big Caslon" w:cs="Big Caslon"/>
          <w:b/>
          <w:bCs/>
          <w:color w:val="E36C0A" w:themeColor="accent6" w:themeShade="BF"/>
        </w:rPr>
        <w:t xml:space="preserve"> is a digital book</w:t>
      </w:r>
      <w:r w:rsidR="00B35EAE" w:rsidRPr="00017077">
        <w:rPr>
          <w:rFonts w:ascii="Big Caslon" w:hAnsi="Big Caslon" w:cs="Big Caslon"/>
          <w:bCs/>
          <w:color w:val="E36C0A" w:themeColor="accent6" w:themeShade="BF"/>
        </w:rPr>
        <w:t>.</w:t>
      </w:r>
    </w:p>
    <w:p w14:paraId="153757B3" w14:textId="77777777" w:rsidR="00CA3B6A" w:rsidRPr="00017077" w:rsidRDefault="00CA3B6A" w:rsidP="006974B9">
      <w:pPr>
        <w:rPr>
          <w:rFonts w:ascii="Big Caslon" w:hAnsi="Big Caslon" w:cs="Big Caslon"/>
          <w:bCs/>
        </w:rPr>
      </w:pPr>
    </w:p>
    <w:p w14:paraId="29F91885" w14:textId="6A830F53" w:rsidR="004538D8" w:rsidRPr="00017077" w:rsidRDefault="004538D8" w:rsidP="00F85993">
      <w:pPr>
        <w:rPr>
          <w:rFonts w:ascii="Big Caslon" w:eastAsia="Times New Roman" w:hAnsi="Big Caslon" w:cs="Big Caslon"/>
        </w:rPr>
      </w:pPr>
      <w:r w:rsidRPr="00017077">
        <w:rPr>
          <w:rFonts w:ascii="Big Caslon" w:hAnsi="Big Caslon" w:cs="Big Caslon"/>
          <w:bCs/>
        </w:rPr>
        <w:br/>
      </w:r>
      <w:r w:rsidR="00B35EAE" w:rsidRPr="00017077">
        <w:rPr>
          <w:rFonts w:ascii="Big Caslon" w:hAnsi="Big Caslon" w:cs="Big Caslon"/>
          <w:bCs/>
        </w:rPr>
        <w:t xml:space="preserve">Students need to purchase an access code either from the UTEP Bookstore or online at </w:t>
      </w:r>
      <w:hyperlink r:id="rId12" w:history="1">
        <w:r w:rsidR="00B35EAE" w:rsidRPr="00017077">
          <w:rPr>
            <w:rStyle w:val="Hyperlink"/>
            <w:rFonts w:ascii="Big Caslon" w:hAnsi="Big Caslon" w:cs="Big Caslon"/>
          </w:rPr>
          <w:t>www.Brytewave.com</w:t>
        </w:r>
      </w:hyperlink>
      <w:r w:rsidR="00B35EAE" w:rsidRPr="00017077">
        <w:rPr>
          <w:rFonts w:ascii="Big Caslon" w:hAnsi="Big Caslon" w:cs="Big Caslon"/>
        </w:rPr>
        <w:t>.</w:t>
      </w:r>
      <w:r w:rsidR="002A3FA1" w:rsidRPr="00017077">
        <w:rPr>
          <w:rFonts w:ascii="Big Caslon" w:hAnsi="Big Caslon" w:cs="Big Caslon"/>
        </w:rPr>
        <w:t xml:space="preserve"> </w:t>
      </w:r>
    </w:p>
    <w:p w14:paraId="5C967FCB" w14:textId="06FB1601" w:rsidR="0092020E" w:rsidRDefault="00E1037C" w:rsidP="0092020E">
      <w:pPr>
        <w:spacing w:before="100" w:beforeAutospacing="1" w:after="100" w:afterAutospacing="1"/>
        <w:rPr>
          <w:rFonts w:ascii="Big Caslon" w:eastAsia="Times New Roman" w:hAnsi="Big Caslon" w:cs="Big Caslon"/>
          <w:b/>
          <w:sz w:val="18"/>
          <w:szCs w:val="18"/>
        </w:rPr>
      </w:pPr>
      <w:r w:rsidRPr="0092020E">
        <w:rPr>
          <w:rFonts w:ascii="Big Caslon" w:eastAsia="Times New Roman" w:hAnsi="Big Caslon" w:cs="Big Caslon"/>
          <w:noProof/>
          <w:color w:val="0000FF"/>
          <w:lang w:eastAsia="en-US"/>
        </w:rPr>
        <mc:AlternateContent>
          <mc:Choice Requires="wps">
            <w:drawing>
              <wp:anchor distT="0" distB="0" distL="114300" distR="114300" simplePos="0" relativeHeight="251683840" behindDoc="0" locked="0" layoutInCell="1" allowOverlap="1" wp14:anchorId="37EAF939" wp14:editId="229E26BA">
                <wp:simplePos x="0" y="0"/>
                <wp:positionH relativeFrom="column">
                  <wp:posOffset>-62230</wp:posOffset>
                </wp:positionH>
                <wp:positionV relativeFrom="paragraph">
                  <wp:posOffset>648335</wp:posOffset>
                </wp:positionV>
                <wp:extent cx="2514600" cy="1182370"/>
                <wp:effectExtent l="0" t="0" r="25400" b="36830"/>
                <wp:wrapSquare wrapText="bothSides"/>
                <wp:docPr id="3" name="Text Box 3"/>
                <wp:cNvGraphicFramePr/>
                <a:graphic xmlns:a="http://schemas.openxmlformats.org/drawingml/2006/main">
                  <a:graphicData uri="http://schemas.microsoft.com/office/word/2010/wordprocessingShape">
                    <wps:wsp>
                      <wps:cNvSpPr txBox="1"/>
                      <wps:spPr>
                        <a:xfrm>
                          <a:off x="0" y="0"/>
                          <a:ext cx="2514600" cy="1182370"/>
                        </a:xfrm>
                        <a:prstGeom prst="rect">
                          <a:avLst/>
                        </a:prstGeom>
                        <a:noFill/>
                        <a:ln>
                          <a:solidFill>
                            <a:srgbClr val="FF66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8474C4" w14:textId="7446737C" w:rsidR="005B7F3C" w:rsidRPr="00B35EAE" w:rsidRDefault="005B7F3C" w:rsidP="00C942DB">
                            <w:pPr>
                              <w:rPr>
                                <w:rFonts w:ascii="Big Caslon" w:hAnsi="Big Caslon" w:cs="Big Caslon"/>
                              </w:rPr>
                            </w:pPr>
                            <w:r w:rsidRPr="00CA3B6A">
                              <w:rPr>
                                <w:rFonts w:ascii="Big Caslon" w:hAnsi="Big Caslon" w:cs="Big Caslon"/>
                                <w:b/>
                                <w:color w:val="FF0000"/>
                              </w:rPr>
                              <w:t>Q</w:t>
                            </w:r>
                            <w:r w:rsidRPr="00F56D96">
                              <w:rPr>
                                <w:rFonts w:ascii="Big Caslon" w:hAnsi="Big Caslon" w:cs="Big Caslon"/>
                                <w:b/>
                                <w:i/>
                                <w:color w:val="FF0000"/>
                              </w:rPr>
                              <w:t>:</w:t>
                            </w:r>
                            <w:r w:rsidRPr="00F56D96">
                              <w:rPr>
                                <w:rFonts w:ascii="Big Caslon" w:hAnsi="Big Caslon" w:cs="Big Caslon"/>
                                <w:b/>
                                <w:i/>
                                <w:color w:val="000090"/>
                              </w:rPr>
                              <w:t xml:space="preserve"> Can I use the 16</w:t>
                            </w:r>
                            <w:r w:rsidRPr="00F56D96">
                              <w:rPr>
                                <w:rFonts w:ascii="Big Caslon" w:hAnsi="Big Caslon" w:cs="Big Caslon"/>
                                <w:b/>
                                <w:i/>
                                <w:color w:val="000090"/>
                                <w:vertAlign w:val="superscript"/>
                              </w:rPr>
                              <w:t>th</w:t>
                            </w:r>
                            <w:r w:rsidRPr="00F56D96">
                              <w:rPr>
                                <w:rFonts w:ascii="Big Caslon" w:hAnsi="Big Caslon" w:cs="Big Caslon"/>
                                <w:b/>
                                <w:i/>
                                <w:color w:val="000090"/>
                              </w:rPr>
                              <w:t xml:space="preserve"> edition</w:t>
                            </w:r>
                            <w:r>
                              <w:rPr>
                                <w:rFonts w:ascii="Big Caslon" w:hAnsi="Big Caslon" w:cs="Big Caslon"/>
                                <w:b/>
                                <w:i/>
                                <w:color w:val="000090"/>
                              </w:rPr>
                              <w:t>?</w:t>
                            </w:r>
                            <w:r>
                              <w:rPr>
                                <w:rFonts w:ascii="Big Caslon" w:hAnsi="Big Caslon" w:cs="Big Caslon"/>
                                <w:b/>
                                <w:i/>
                                <w:color w:val="000090"/>
                              </w:rPr>
                              <w:br/>
                            </w:r>
                            <w:r w:rsidRPr="00B35EAE">
                              <w:rPr>
                                <w:rFonts w:ascii="Big Caslon" w:hAnsi="Big Caslon" w:cs="Big Caslon"/>
                              </w:rPr>
                              <w:br/>
                            </w:r>
                            <w:r w:rsidRPr="00CA3B6A">
                              <w:rPr>
                                <w:rFonts w:ascii="Big Caslon" w:hAnsi="Big Caslon" w:cs="Big Caslon"/>
                                <w:b/>
                                <w:color w:val="FF0000"/>
                              </w:rPr>
                              <w:t>A:</w:t>
                            </w:r>
                            <w:r w:rsidRPr="00B35EAE">
                              <w:rPr>
                                <w:rFonts w:ascii="Big Caslon" w:hAnsi="Big Caslon" w:cs="Big Caslon"/>
                              </w:rPr>
                              <w:t xml:space="preserve"> No, you need the 17</w:t>
                            </w:r>
                            <w:r w:rsidRPr="00B35EAE">
                              <w:rPr>
                                <w:rFonts w:ascii="Big Caslon" w:hAnsi="Big Caslon" w:cs="Big Caslon"/>
                                <w:vertAlign w:val="superscript"/>
                              </w:rPr>
                              <w:t>th</w:t>
                            </w:r>
                            <w:r w:rsidRPr="00B35EAE">
                              <w:rPr>
                                <w:rFonts w:ascii="Big Caslon" w:hAnsi="Big Caslon" w:cs="Big Caslon"/>
                              </w:rPr>
                              <w:t xml:space="preserve"> </w:t>
                            </w:r>
                            <w:r>
                              <w:rPr>
                                <w:rFonts w:ascii="Big Caslon" w:hAnsi="Big Caslon" w:cs="Big Caslon"/>
                              </w:rPr>
                              <w:t>edition because the 16</w:t>
                            </w:r>
                            <w:r w:rsidRPr="00746CF8">
                              <w:rPr>
                                <w:rFonts w:ascii="Big Caslon" w:hAnsi="Big Caslon" w:cs="Big Caslon"/>
                                <w:vertAlign w:val="superscript"/>
                              </w:rPr>
                              <w:t>th</w:t>
                            </w:r>
                            <w:r>
                              <w:rPr>
                                <w:rFonts w:ascii="Big Caslon" w:hAnsi="Big Caslon" w:cs="Big Caslon"/>
                              </w:rPr>
                              <w:t xml:space="preserve"> edition received a substantial amount of revisions. The readings for the course do not align with the page numbers for the 16</w:t>
                            </w:r>
                            <w:r w:rsidRPr="00746CF8">
                              <w:rPr>
                                <w:rFonts w:ascii="Big Caslon" w:hAnsi="Big Caslon" w:cs="Big Caslon"/>
                                <w:vertAlign w:val="superscript"/>
                              </w:rPr>
                              <w:t>th</w:t>
                            </w:r>
                            <w:r>
                              <w:rPr>
                                <w:rFonts w:ascii="Big Caslon" w:hAnsi="Big Caslon" w:cs="Big Caslon"/>
                              </w:rPr>
                              <w:t xml:space="preserve"> edition.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AF939" id="_x0000_t202" coordsize="21600,21600" o:spt="202" path="m0,0l0,21600,21600,21600,21600,0xe">
                <v:stroke joinstyle="miter"/>
                <v:path gradientshapeok="t" o:connecttype="rect"/>
              </v:shapetype>
              <v:shape id="Text_x0020_Box_x0020_3" o:spid="_x0000_s1026" type="#_x0000_t202" style="position:absolute;margin-left:-4.9pt;margin-top:51.05pt;width:198pt;height:9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" filled="f" strokecolor="#f60">
                <v:textbox>
                  <w:txbxContent>
                    <w:p w14:paraId="718474C4" w14:textId="7446737C" w:rsidR="005B7F3C" w:rsidRPr="00B35EAE" w:rsidRDefault="005B7F3C" w:rsidP="00C942DB">
                      <w:pPr>
                        <w:rPr>
                          <w:rFonts w:ascii="Big Caslon" w:hAnsi="Big Caslon" w:cs="Big Caslon"/>
                        </w:rPr>
                      </w:pPr>
                      <w:r w:rsidRPr="00CA3B6A">
                        <w:rPr>
                          <w:rFonts w:ascii="Big Caslon" w:hAnsi="Big Caslon" w:cs="Big Caslon"/>
                          <w:b/>
                          <w:color w:val="FF0000"/>
                        </w:rPr>
                        <w:t>Q</w:t>
                      </w:r>
                      <w:r w:rsidRPr="00F56D96">
                        <w:rPr>
                          <w:rFonts w:ascii="Big Caslon" w:hAnsi="Big Caslon" w:cs="Big Caslon"/>
                          <w:b/>
                          <w:i/>
                          <w:color w:val="FF0000"/>
                        </w:rPr>
                        <w:t>:</w:t>
                      </w:r>
                      <w:r w:rsidRPr="00F56D96">
                        <w:rPr>
                          <w:rFonts w:ascii="Big Caslon" w:hAnsi="Big Caslon" w:cs="Big Caslon"/>
                          <w:b/>
                          <w:i/>
                          <w:color w:val="000090"/>
                        </w:rPr>
                        <w:t xml:space="preserve"> Can I use the 16</w:t>
                      </w:r>
                      <w:r w:rsidRPr="00F56D96">
                        <w:rPr>
                          <w:rFonts w:ascii="Big Caslon" w:hAnsi="Big Caslon" w:cs="Big Caslon"/>
                          <w:b/>
                          <w:i/>
                          <w:color w:val="000090"/>
                          <w:vertAlign w:val="superscript"/>
                        </w:rPr>
                        <w:t>th</w:t>
                      </w:r>
                      <w:r w:rsidRPr="00F56D96">
                        <w:rPr>
                          <w:rFonts w:ascii="Big Caslon" w:hAnsi="Big Caslon" w:cs="Big Caslon"/>
                          <w:b/>
                          <w:i/>
                          <w:color w:val="000090"/>
                        </w:rPr>
                        <w:t xml:space="preserve"> edition</w:t>
                      </w:r>
                      <w:r>
                        <w:rPr>
                          <w:rFonts w:ascii="Big Caslon" w:hAnsi="Big Caslon" w:cs="Big Caslon"/>
                          <w:b/>
                          <w:i/>
                          <w:color w:val="000090"/>
                        </w:rPr>
                        <w:t>?</w:t>
                      </w:r>
                      <w:r>
                        <w:rPr>
                          <w:rFonts w:ascii="Big Caslon" w:hAnsi="Big Caslon" w:cs="Big Caslon"/>
                          <w:b/>
                          <w:i/>
                          <w:color w:val="000090"/>
                        </w:rPr>
                        <w:br/>
                      </w:r>
                      <w:r w:rsidRPr="00B35EAE">
                        <w:rPr>
                          <w:rFonts w:ascii="Big Caslon" w:hAnsi="Big Caslon" w:cs="Big Caslon"/>
                        </w:rPr>
                        <w:br/>
                      </w:r>
                      <w:r w:rsidRPr="00CA3B6A">
                        <w:rPr>
                          <w:rFonts w:ascii="Big Caslon" w:hAnsi="Big Caslon" w:cs="Big Caslon"/>
                          <w:b/>
                          <w:color w:val="FF0000"/>
                        </w:rPr>
                        <w:t>A:</w:t>
                      </w:r>
                      <w:r w:rsidRPr="00B35EAE">
                        <w:rPr>
                          <w:rFonts w:ascii="Big Caslon" w:hAnsi="Big Caslon" w:cs="Big Caslon"/>
                        </w:rPr>
                        <w:t xml:space="preserve"> No, you need the 17</w:t>
                      </w:r>
                      <w:r w:rsidRPr="00B35EAE">
                        <w:rPr>
                          <w:rFonts w:ascii="Big Caslon" w:hAnsi="Big Caslon" w:cs="Big Caslon"/>
                          <w:vertAlign w:val="superscript"/>
                        </w:rPr>
                        <w:t>th</w:t>
                      </w:r>
                      <w:r w:rsidRPr="00B35EAE">
                        <w:rPr>
                          <w:rFonts w:ascii="Big Caslon" w:hAnsi="Big Caslon" w:cs="Big Caslon"/>
                        </w:rPr>
                        <w:t xml:space="preserve"> </w:t>
                      </w:r>
                      <w:r>
                        <w:rPr>
                          <w:rFonts w:ascii="Big Caslon" w:hAnsi="Big Caslon" w:cs="Big Caslon"/>
                        </w:rPr>
                        <w:t>edition because the 16</w:t>
                      </w:r>
                      <w:r w:rsidRPr="00746CF8">
                        <w:rPr>
                          <w:rFonts w:ascii="Big Caslon" w:hAnsi="Big Caslon" w:cs="Big Caslon"/>
                          <w:vertAlign w:val="superscript"/>
                        </w:rPr>
                        <w:t>th</w:t>
                      </w:r>
                      <w:r>
                        <w:rPr>
                          <w:rFonts w:ascii="Big Caslon" w:hAnsi="Big Caslon" w:cs="Big Caslon"/>
                        </w:rPr>
                        <w:t xml:space="preserve"> edition received a substantial amount of revisions. The readings for the course do not align with the page numbers for the 16</w:t>
                      </w:r>
                      <w:r w:rsidRPr="00746CF8">
                        <w:rPr>
                          <w:rFonts w:ascii="Big Caslon" w:hAnsi="Big Caslon" w:cs="Big Caslon"/>
                          <w:vertAlign w:val="superscript"/>
                        </w:rPr>
                        <w:t>th</w:t>
                      </w:r>
                      <w:r>
                        <w:rPr>
                          <w:rFonts w:ascii="Big Caslon" w:hAnsi="Big Caslon" w:cs="Big Caslon"/>
                        </w:rPr>
                        <w:t xml:space="preserve"> edition. </w:t>
                      </w:r>
                    </w:p>
                  </w:txbxContent>
                </v:textbox>
                <w10:wrap type="square"/>
              </v:shape>
            </w:pict>
          </mc:Fallback>
        </mc:AlternateContent>
      </w:r>
      <w:r w:rsidR="00F85993" w:rsidRPr="00017077">
        <w:rPr>
          <w:rFonts w:ascii="Big Caslon" w:eastAsia="Times New Roman" w:hAnsi="Big Caslon" w:cs="Big Caslon"/>
          <w:b/>
          <w:sz w:val="18"/>
          <w:szCs w:val="18"/>
        </w:rPr>
        <w:t>Information on how to purchase and activate the digital book is available on Blackboard.</w:t>
      </w:r>
    </w:p>
    <w:p w14:paraId="51393FB5" w14:textId="317F5CEA" w:rsidR="0092020E" w:rsidRPr="0092020E" w:rsidRDefault="00F36080" w:rsidP="0092020E">
      <w:pPr>
        <w:spacing w:before="100" w:beforeAutospacing="1" w:after="100" w:afterAutospacing="1"/>
        <w:rPr>
          <w:rFonts w:ascii="Big Caslon" w:eastAsia="Times New Roman" w:hAnsi="Big Caslon" w:cs="Big Caslon"/>
          <w:b/>
          <w:sz w:val="18"/>
          <w:szCs w:val="18"/>
        </w:rPr>
      </w:pPr>
      <w:r w:rsidRPr="00021A1C">
        <w:rPr>
          <w:rFonts w:ascii="Big Caslon" w:hAnsi="Big Caslon" w:cs="Big Caslon"/>
          <w:b/>
          <w:color w:val="000090"/>
          <w:sz w:val="24"/>
          <w:szCs w:val="24"/>
        </w:rPr>
        <w:lastRenderedPageBreak/>
        <w:t>Course Description</w:t>
      </w:r>
      <w:r w:rsidR="0092020E">
        <w:rPr>
          <w:rFonts w:ascii="Big Caslon" w:hAnsi="Big Caslon" w:cs="Big Caslon"/>
          <w:b/>
          <w:color w:val="0000FF"/>
          <w:sz w:val="24"/>
          <w:szCs w:val="24"/>
        </w:rPr>
        <w:br/>
      </w:r>
      <w:r w:rsidR="0092020E" w:rsidRPr="0092020E">
        <w:rPr>
          <w:rFonts w:ascii="Big Caslon" w:eastAsia="Times New Roman" w:hAnsi="Big Caslon" w:cs="Big Caslon"/>
        </w:rPr>
        <w:t>The primary goal of RWS 1302 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1C4DDF25" w14:textId="77777777" w:rsidR="0092020E" w:rsidRPr="0092020E" w:rsidRDefault="0092020E" w:rsidP="0092020E">
      <w:pPr>
        <w:spacing w:before="100" w:beforeAutospacing="1" w:after="100" w:afterAutospacing="1"/>
        <w:rPr>
          <w:rFonts w:ascii="Big Caslon" w:eastAsia="Times New Roman" w:hAnsi="Big Caslon" w:cs="Big Caslon"/>
          <w:i/>
        </w:rPr>
      </w:pPr>
      <w:r w:rsidRPr="0092020E">
        <w:rPr>
          <w:rFonts w:ascii="Big Caslon" w:eastAsia="Times New Roman" w:hAnsi="Big Caslon" w:cs="Big Caslon"/>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p>
    <w:p w14:paraId="7276407E" w14:textId="77777777" w:rsidR="0092020E" w:rsidRPr="0092020E" w:rsidRDefault="0092020E" w:rsidP="0092020E">
      <w:pPr>
        <w:pStyle w:val="NoSpacing1"/>
        <w:rPr>
          <w:rFonts w:ascii="Big Caslon" w:hAnsi="Big Caslon" w:cs="Big Caslon"/>
        </w:rPr>
      </w:pPr>
      <w:r w:rsidRPr="0092020E">
        <w:rPr>
          <w:rFonts w:ascii="Big Caslon" w:hAnsi="Big Caslon" w:cs="Big Caslon"/>
        </w:rPr>
        <w:t xml:space="preserve">This course is taught as a hybrid class--with one face-to-face meeting for lecture and discussion, and the rest of the course utilizing a management system such as Blackboard, a Wiki, or a class website depending on the instructor. Instructors will provide students with permanent access to the syllabus, supplemental reading materials, e-mail, and discussion groups. It is vital that students check and participate in the online environment consistently as it is an integral part of the course. On occasion, students will be asked to meet on the hybrid day to participate in library research, technology workshops, presentations, or other activities their instructor might need them to be physically present for. Please keep this time available for this class. Otherwise, students may </w:t>
      </w:r>
    </w:p>
    <w:p w14:paraId="3D950880" w14:textId="77777777" w:rsidR="0092020E" w:rsidRPr="0092020E" w:rsidRDefault="0092020E" w:rsidP="0092020E">
      <w:pPr>
        <w:pStyle w:val="NoSpacing1"/>
        <w:rPr>
          <w:rFonts w:ascii="Big Caslon" w:hAnsi="Big Caslon" w:cs="Big Caslon"/>
        </w:rPr>
      </w:pPr>
      <w:r w:rsidRPr="0092020E">
        <w:rPr>
          <w:rFonts w:ascii="Big Caslon" w:hAnsi="Big Caslon" w:cs="Big Caslon"/>
        </w:rPr>
        <w:t>miss out on important information.</w:t>
      </w:r>
    </w:p>
    <w:p w14:paraId="732C6D2A" w14:textId="52F9B8F4" w:rsidR="00F85993" w:rsidRPr="0092020E" w:rsidRDefault="00F85993" w:rsidP="0092020E">
      <w:pPr>
        <w:rPr>
          <w:rFonts w:ascii="Big Caslon" w:hAnsi="Big Caslon" w:cs="Big Caslon"/>
          <w:b/>
        </w:rPr>
      </w:pPr>
    </w:p>
    <w:p w14:paraId="5F34852E" w14:textId="754A9A39" w:rsidR="00480315" w:rsidRPr="0092020E" w:rsidRDefault="00480315" w:rsidP="004538D8">
      <w:pPr>
        <w:rPr>
          <w:rFonts w:ascii="Big Caslon" w:hAnsi="Big Caslon" w:cs="Big Caslon"/>
          <w:b/>
          <w:color w:val="0000FF"/>
        </w:rPr>
      </w:pPr>
      <w:r w:rsidRPr="0092020E">
        <w:rPr>
          <w:rFonts w:ascii="Big Caslon" w:hAnsi="Big Caslon" w:cs="Big Caslon"/>
          <w:b/>
          <w:color w:val="000090"/>
        </w:rPr>
        <w:t>Learning Outcomes</w:t>
      </w:r>
      <w:r w:rsidR="004538D8" w:rsidRPr="0092020E">
        <w:rPr>
          <w:rFonts w:ascii="Big Caslon" w:hAnsi="Big Caslon" w:cs="Big Caslon"/>
          <w:b/>
          <w:color w:val="0000FF"/>
        </w:rPr>
        <w:br/>
      </w:r>
      <w:r w:rsidR="004538D8" w:rsidRPr="0092020E">
        <w:rPr>
          <w:rFonts w:ascii="Big Caslon" w:hAnsi="Big Caslon" w:cs="Big Caslon"/>
          <w:b/>
          <w:color w:val="0000FF"/>
        </w:rPr>
        <w:br/>
      </w:r>
      <w:r w:rsidRPr="0092020E">
        <w:rPr>
          <w:rFonts w:ascii="Big Caslon" w:eastAsia="Times New Roman" w:hAnsi="Big Caslon" w:cs="Big Caslon"/>
        </w:rPr>
        <w:t>At the end of this course, students will be able to: </w:t>
      </w:r>
    </w:p>
    <w:p w14:paraId="7CE6207B" w14:textId="60161A9A" w:rsidR="00480315" w:rsidRPr="0092020E" w:rsidRDefault="00480315" w:rsidP="00480315">
      <w:pPr>
        <w:numPr>
          <w:ilvl w:val="0"/>
          <w:numId w:val="2"/>
        </w:numPr>
        <w:suppressAutoHyphens/>
        <w:spacing w:before="100" w:beforeAutospacing="1" w:after="100" w:afterAutospacing="1"/>
        <w:rPr>
          <w:rFonts w:ascii="Big Caslon" w:eastAsia="Times New Roman" w:hAnsi="Big Caslon" w:cs="Big Caslon"/>
        </w:rPr>
      </w:pPr>
      <w:r w:rsidRPr="0092020E">
        <w:rPr>
          <w:rFonts w:ascii="Big Caslon" w:eastAsia="Times New Roman" w:hAnsi="Big Caslon" w:cs="Big Caslon"/>
        </w:rPr>
        <w:t>Understand a theory of discourse communities;</w:t>
      </w:r>
    </w:p>
    <w:p w14:paraId="237908AB" w14:textId="5F2B2CE4" w:rsidR="00480315" w:rsidRPr="0092020E" w:rsidRDefault="00480315" w:rsidP="00480315">
      <w:pPr>
        <w:numPr>
          <w:ilvl w:val="0"/>
          <w:numId w:val="2"/>
        </w:numPr>
        <w:suppressAutoHyphens/>
        <w:spacing w:before="100" w:beforeAutospacing="1" w:after="100" w:afterAutospacing="1"/>
        <w:rPr>
          <w:rFonts w:ascii="Big Caslon" w:eastAsia="Times New Roman" w:hAnsi="Big Caslon" w:cs="Big Caslon"/>
        </w:rPr>
      </w:pPr>
      <w:r w:rsidRPr="0092020E">
        <w:rPr>
          <w:rFonts w:ascii="Big Caslon" w:eastAsia="Times New Roman" w:hAnsi="Big Caslon" w:cs="Big Caslon"/>
        </w:rPr>
        <w:t>Engage as a community of writers who dialogue across texts, argue, and build on each other’s work;</w:t>
      </w:r>
    </w:p>
    <w:p w14:paraId="754E56DE" w14:textId="72A70115" w:rsidR="00480315" w:rsidRPr="0092020E" w:rsidRDefault="00480315" w:rsidP="00480315">
      <w:pPr>
        <w:numPr>
          <w:ilvl w:val="0"/>
          <w:numId w:val="2"/>
        </w:numPr>
        <w:suppressAutoHyphens/>
        <w:spacing w:before="100" w:beforeAutospacing="1" w:after="100" w:afterAutospacing="1"/>
        <w:rPr>
          <w:rFonts w:ascii="Big Caslon" w:eastAsia="Times New Roman" w:hAnsi="Big Caslon" w:cs="Big Caslon"/>
        </w:rPr>
      </w:pPr>
      <w:r w:rsidRPr="0092020E">
        <w:rPr>
          <w:rFonts w:ascii="Big Caslon" w:eastAsia="Times New Roman" w:hAnsi="Big Caslon" w:cs="Big Caslon"/>
        </w:rPr>
        <w:t>Draw on existing knowledge bases to create “new” or “transformed” knowledge;</w:t>
      </w:r>
    </w:p>
    <w:p w14:paraId="59677F2E" w14:textId="4E114118" w:rsidR="00480315" w:rsidRPr="0092020E" w:rsidRDefault="00480315" w:rsidP="00480315">
      <w:pPr>
        <w:numPr>
          <w:ilvl w:val="0"/>
          <w:numId w:val="2"/>
        </w:numPr>
        <w:suppressAutoHyphens/>
        <w:spacing w:before="100" w:beforeAutospacing="1" w:after="100" w:afterAutospacing="1"/>
        <w:rPr>
          <w:rFonts w:ascii="Big Caslon" w:eastAsia="Times New Roman" w:hAnsi="Big Caslon" w:cs="Big Caslon"/>
        </w:rPr>
      </w:pPr>
      <w:r w:rsidRPr="0092020E">
        <w:rPr>
          <w:rFonts w:ascii="Big Caslon" w:eastAsia="Times New Roman" w:hAnsi="Big Caslon" w:cs="Big Caslon"/>
        </w:rPr>
        <w:t>Develop a knowledge of genres as they are defined and within discourse communities;</w:t>
      </w:r>
    </w:p>
    <w:p w14:paraId="5B27B1BB" w14:textId="3445BF53" w:rsidR="00480315" w:rsidRPr="0092020E" w:rsidRDefault="00480315" w:rsidP="00480315">
      <w:pPr>
        <w:numPr>
          <w:ilvl w:val="0"/>
          <w:numId w:val="2"/>
        </w:numPr>
        <w:suppressAutoHyphens/>
        <w:spacing w:before="100" w:beforeAutospacing="1" w:after="100" w:afterAutospacing="1"/>
        <w:rPr>
          <w:rFonts w:ascii="Big Caslon" w:eastAsia="Times New Roman" w:hAnsi="Big Caslon" w:cs="Big Caslon"/>
        </w:rPr>
      </w:pPr>
      <w:r w:rsidRPr="0092020E">
        <w:rPr>
          <w:rFonts w:ascii="Big Caslon" w:eastAsia="Times New Roman" w:hAnsi="Big Caslon" w:cs="Big Caslon"/>
        </w:rPr>
        <w:t>Address the specific, immediate rhetorical situations of individual communicative acts;</w:t>
      </w:r>
    </w:p>
    <w:p w14:paraId="2E6CB7E0" w14:textId="77777777" w:rsidR="0092020E" w:rsidRPr="0092020E" w:rsidRDefault="00480315" w:rsidP="0092020E">
      <w:pPr>
        <w:numPr>
          <w:ilvl w:val="0"/>
          <w:numId w:val="2"/>
        </w:numPr>
        <w:suppressAutoHyphens/>
        <w:spacing w:before="100" w:beforeAutospacing="1" w:after="100" w:afterAutospacing="1"/>
        <w:rPr>
          <w:rFonts w:ascii="Big Caslon" w:eastAsia="Times New Roman" w:hAnsi="Big Caslon" w:cs="Big Caslon"/>
          <w:i/>
        </w:rPr>
      </w:pPr>
      <w:r w:rsidRPr="0092020E">
        <w:rPr>
          <w:rFonts w:ascii="Big Caslon" w:eastAsia="Times New Roman" w:hAnsi="Big Caslon" w:cs="Big Caslon"/>
        </w:rPr>
        <w:t>Develop procedural knowledge of the writing task in its various phases.</w:t>
      </w:r>
    </w:p>
    <w:p w14:paraId="3D8FE582" w14:textId="1BD6E564" w:rsidR="0092020E" w:rsidRPr="0092020E" w:rsidRDefault="0092020E" w:rsidP="0092020E">
      <w:pPr>
        <w:numPr>
          <w:ilvl w:val="0"/>
          <w:numId w:val="2"/>
        </w:numPr>
        <w:suppressAutoHyphens/>
        <w:spacing w:before="100" w:beforeAutospacing="1" w:after="100" w:afterAutospacing="1"/>
        <w:rPr>
          <w:rFonts w:ascii="Big Caslon" w:eastAsia="Times New Roman" w:hAnsi="Big Caslon" w:cs="Big Caslon"/>
          <w:i/>
        </w:rPr>
      </w:pPr>
      <w:r w:rsidRPr="0092020E">
        <w:rPr>
          <w:rFonts w:ascii="Big Caslon" w:eastAsia="Times New Roman" w:hAnsi="Big Caslon" w:cs="Big Caslon"/>
        </w:rPr>
        <w:t>Engage reflection about their own learning.</w:t>
      </w:r>
    </w:p>
    <w:p w14:paraId="7B67CE48" w14:textId="0D66D898" w:rsidR="00480315" w:rsidRPr="00017077" w:rsidRDefault="00480315" w:rsidP="00480315">
      <w:pPr>
        <w:numPr>
          <w:ilvl w:val="0"/>
          <w:numId w:val="2"/>
        </w:numPr>
        <w:suppressAutoHyphens/>
        <w:spacing w:before="100" w:beforeAutospacing="1" w:after="100" w:afterAutospacing="1"/>
        <w:rPr>
          <w:rFonts w:ascii="Big Caslon" w:eastAsia="Times New Roman" w:hAnsi="Big Caslon" w:cs="Big Caslon"/>
        </w:rPr>
        <w:sectPr w:rsidR="00480315" w:rsidRPr="00017077" w:rsidSect="006974B9">
          <w:headerReference w:type="even" r:id="rId13"/>
          <w:headerReference w:type="default" r:id="rId14"/>
          <w:footerReference w:type="even" r:id="rId15"/>
          <w:footerReference w:type="default" r:id="rId16"/>
          <w:pgSz w:w="12240" w:h="15840"/>
          <w:pgMar w:top="1440" w:right="1512" w:bottom="1440" w:left="1440" w:header="720" w:footer="720" w:gutter="0"/>
          <w:cols w:num="2" w:space="0" w:equalWidth="0">
            <w:col w:w="4176" w:space="0"/>
            <w:col w:w="5112"/>
          </w:cols>
          <w:docGrid w:linePitch="360"/>
        </w:sectPr>
      </w:pPr>
    </w:p>
    <w:p w14:paraId="68A2C19B" w14:textId="77777777" w:rsidR="00480315" w:rsidRPr="00017077" w:rsidRDefault="00F85993" w:rsidP="00AD3059">
      <w:pPr>
        <w:suppressAutoHyphens/>
        <w:spacing w:before="100" w:beforeAutospacing="1" w:after="100" w:afterAutospacing="1"/>
        <w:ind w:left="360"/>
        <w:rPr>
          <w:rFonts w:ascii="Big Caslon" w:eastAsia="Times New Roman" w:hAnsi="Big Caslon" w:cs="Big Caslon"/>
          <w:b/>
        </w:rPr>
      </w:pPr>
      <w:r w:rsidRPr="00017077">
        <w:rPr>
          <w:rFonts w:ascii="Big Caslon" w:hAnsi="Big Caslon" w:cs="Big Caslon"/>
          <w:b/>
        </w:rPr>
        <w:lastRenderedPageBreak/>
        <w:t>Students will also have the opportunity to strengthen skills sets in the following areas:</w:t>
      </w:r>
    </w:p>
    <w:p w14:paraId="52F19B6D" w14:textId="77777777" w:rsidR="00480315" w:rsidRPr="00017077" w:rsidRDefault="00F85993" w:rsidP="00480315">
      <w:pPr>
        <w:numPr>
          <w:ilvl w:val="0"/>
          <w:numId w:val="2"/>
        </w:numPr>
        <w:suppressAutoHyphens/>
        <w:spacing w:before="100" w:beforeAutospacing="1" w:after="100" w:afterAutospacing="1"/>
        <w:rPr>
          <w:rFonts w:ascii="Big Caslon" w:eastAsia="Times New Roman" w:hAnsi="Big Caslon" w:cs="Big Caslon"/>
        </w:rPr>
      </w:pPr>
      <w:r w:rsidRPr="00017077">
        <w:rPr>
          <w:rFonts w:ascii="Big Caslon" w:hAnsi="Big Caslon" w:cs="Big Caslon"/>
        </w:rPr>
        <w:t>Think, read, and write critically;</w:t>
      </w:r>
      <w:r w:rsidR="00480315" w:rsidRPr="00017077">
        <w:rPr>
          <w:rFonts w:ascii="Big Caslon" w:hAnsi="Big Caslon" w:cs="Big Caslon"/>
        </w:rPr>
        <w:t xml:space="preserve"> </w:t>
      </w:r>
    </w:p>
    <w:p w14:paraId="7266338C" w14:textId="77777777" w:rsidR="00480315" w:rsidRPr="00017077" w:rsidRDefault="00F85993" w:rsidP="00480315">
      <w:pPr>
        <w:numPr>
          <w:ilvl w:val="0"/>
          <w:numId w:val="2"/>
        </w:numPr>
        <w:suppressAutoHyphens/>
        <w:spacing w:before="100" w:beforeAutospacing="1" w:after="100" w:afterAutospacing="1"/>
        <w:rPr>
          <w:rFonts w:ascii="Big Caslon" w:eastAsia="Times New Roman" w:hAnsi="Big Caslon" w:cs="Big Caslon"/>
        </w:rPr>
      </w:pPr>
      <w:r w:rsidRPr="00017077">
        <w:rPr>
          <w:rFonts w:ascii="Big Caslon" w:hAnsi="Big Caslon" w:cs="Big Caslon"/>
        </w:rPr>
        <w:t>Formulate research questions and perform primary and secondary research to answer those questions;</w:t>
      </w:r>
    </w:p>
    <w:p w14:paraId="74076426" w14:textId="77777777" w:rsidR="00480315" w:rsidRPr="00017077" w:rsidRDefault="00F85993" w:rsidP="00480315">
      <w:pPr>
        <w:numPr>
          <w:ilvl w:val="0"/>
          <w:numId w:val="2"/>
        </w:numPr>
        <w:suppressAutoHyphens/>
        <w:spacing w:before="100" w:beforeAutospacing="1" w:after="100" w:afterAutospacing="1"/>
        <w:rPr>
          <w:rFonts w:ascii="Big Caslon" w:eastAsia="Times New Roman" w:hAnsi="Big Caslon" w:cs="Big Caslon"/>
        </w:rPr>
      </w:pPr>
      <w:r w:rsidRPr="00017077">
        <w:rPr>
          <w:rFonts w:ascii="Big Caslon" w:hAnsi="Big Caslon" w:cs="Big Caslon"/>
        </w:rPr>
        <w:t>Become familiar with the contents of the UTEP Library, in a variety of forms and areas of professional study (e.g. the arts, humanities, sciences, nursing, social sciences, business, engineering, and education);</w:t>
      </w:r>
    </w:p>
    <w:p w14:paraId="4200A3A2" w14:textId="77777777" w:rsidR="00480315" w:rsidRPr="00017077" w:rsidRDefault="00F85993" w:rsidP="00480315">
      <w:pPr>
        <w:numPr>
          <w:ilvl w:val="0"/>
          <w:numId w:val="2"/>
        </w:numPr>
        <w:suppressAutoHyphens/>
        <w:spacing w:before="100" w:beforeAutospacing="1" w:after="100" w:afterAutospacing="1"/>
        <w:rPr>
          <w:rFonts w:ascii="Big Caslon" w:eastAsia="Times New Roman" w:hAnsi="Big Caslon" w:cs="Big Caslon"/>
        </w:rPr>
      </w:pPr>
      <w:r w:rsidRPr="00017077">
        <w:rPr>
          <w:rFonts w:ascii="Big Caslon" w:hAnsi="Big Caslon" w:cs="Big Caslon"/>
        </w:rPr>
        <w:t>Analyze and synthesize material from outside sources;</w:t>
      </w:r>
    </w:p>
    <w:p w14:paraId="72885C42" w14:textId="77777777" w:rsidR="0092020E" w:rsidRDefault="00F85993" w:rsidP="00480315">
      <w:pPr>
        <w:numPr>
          <w:ilvl w:val="0"/>
          <w:numId w:val="2"/>
        </w:numPr>
        <w:suppressAutoHyphens/>
        <w:spacing w:before="100" w:beforeAutospacing="1" w:after="100" w:afterAutospacing="1"/>
        <w:rPr>
          <w:rFonts w:ascii="Big Caslon" w:hAnsi="Big Caslon" w:cs="Big Caslon"/>
        </w:rPr>
      </w:pPr>
      <w:r w:rsidRPr="00017077">
        <w:rPr>
          <w:rFonts w:ascii="Big Caslon" w:hAnsi="Big Caslon" w:cs="Big Caslon"/>
        </w:rPr>
        <w:t>Develop a sensitivity to the significance of data and how it can be rhetorically applied to various genres; and,</w:t>
      </w:r>
    </w:p>
    <w:p w14:paraId="52DA5700" w14:textId="160254DC" w:rsidR="00D400EC" w:rsidRPr="00017077" w:rsidRDefault="0092020E" w:rsidP="00480315">
      <w:pPr>
        <w:numPr>
          <w:ilvl w:val="0"/>
          <w:numId w:val="2"/>
        </w:numPr>
        <w:suppressAutoHyphens/>
        <w:spacing w:before="100" w:beforeAutospacing="1" w:after="100" w:afterAutospacing="1"/>
        <w:rPr>
          <w:rFonts w:ascii="Big Caslon" w:hAnsi="Big Caslon" w:cs="Big Caslon"/>
        </w:rPr>
      </w:pPr>
      <w:r>
        <w:rPr>
          <w:rFonts w:ascii="Big Caslon" w:eastAsia="Times New Roman" w:hAnsi="Big Caslon" w:cs="Big Caslon"/>
        </w:rPr>
        <w:t xml:space="preserve"> A</w:t>
      </w:r>
      <w:r w:rsidR="00F85993" w:rsidRPr="00017077">
        <w:rPr>
          <w:rFonts w:ascii="Big Caslon" w:hAnsi="Big Caslon" w:cs="Big Caslon"/>
        </w:rPr>
        <w:t xml:space="preserve">s part of a research process, apply research to various genres; </w:t>
      </w:r>
      <w:r>
        <w:rPr>
          <w:rFonts w:ascii="Big Caslon" w:hAnsi="Big Caslon" w:cs="Big Caslon"/>
        </w:rPr>
        <w:t>r</w:t>
      </w:r>
      <w:r w:rsidR="00F85993" w:rsidRPr="00017077">
        <w:rPr>
          <w:rFonts w:ascii="Big Caslon" w:hAnsi="Big Caslon" w:cs="Big Caslon"/>
        </w:rPr>
        <w:t>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 </w:t>
      </w:r>
    </w:p>
    <w:p w14:paraId="020F4F40" w14:textId="5223E98C" w:rsidR="00A37AA4" w:rsidRPr="006B74C2" w:rsidRDefault="00480315" w:rsidP="006B74C2">
      <w:pPr>
        <w:suppressAutoHyphens/>
        <w:spacing w:before="100" w:beforeAutospacing="1" w:after="100" w:afterAutospacing="1"/>
        <w:rPr>
          <w:rFonts w:ascii="Big Caslon" w:hAnsi="Big Caslon" w:cs="Big Caslon"/>
          <w:b/>
          <w:color w:val="000090"/>
          <w:sz w:val="24"/>
          <w:szCs w:val="24"/>
        </w:rPr>
        <w:sectPr w:rsidR="00A37AA4" w:rsidRPr="006B74C2" w:rsidSect="00480315">
          <w:pgSz w:w="12240" w:h="15840"/>
          <w:pgMar w:top="1440" w:right="1512" w:bottom="1440" w:left="1440" w:header="720" w:footer="720" w:gutter="0"/>
          <w:cols w:space="0"/>
          <w:docGrid w:linePitch="360"/>
        </w:sectPr>
      </w:pPr>
      <w:r w:rsidRPr="00021A1C">
        <w:rPr>
          <w:rFonts w:ascii="Big Caslon" w:hAnsi="Big Caslon" w:cs="Big Caslon"/>
          <w:b/>
          <w:color w:val="000090"/>
          <w:sz w:val="24"/>
          <w:szCs w:val="24"/>
        </w:rPr>
        <w:t>Course Assignments and Grade Distri</w:t>
      </w:r>
      <w:r w:rsidR="006B74C2">
        <w:rPr>
          <w:rFonts w:ascii="Big Caslon" w:hAnsi="Big Caslon" w:cs="Big Caslon"/>
          <w:b/>
          <w:color w:val="000090"/>
          <w:sz w:val="24"/>
          <w:szCs w:val="24"/>
        </w:rPr>
        <w:t>bution</w:t>
      </w:r>
    </w:p>
    <w:p w14:paraId="6349DA36" w14:textId="3D06FC96" w:rsidR="006B74C2" w:rsidRPr="00191C7F" w:rsidRDefault="006B74C2" w:rsidP="00191C7F">
      <w:pPr>
        <w:pStyle w:val="Heading2"/>
        <w:numPr>
          <w:ilvl w:val="0"/>
          <w:numId w:val="0"/>
        </w:numPr>
        <w:rPr>
          <w:rFonts w:ascii="Big Caslon" w:hAnsi="Big Caslon" w:cs="Big Caslon"/>
          <w:i w:val="0"/>
          <w:color w:val="auto"/>
          <w:sz w:val="20"/>
          <w:szCs w:val="20"/>
        </w:rPr>
        <w:sectPr w:rsidR="006B74C2" w:rsidRPr="00191C7F" w:rsidSect="006B74C2">
          <w:type w:val="continuous"/>
          <w:pgSz w:w="12240" w:h="15840"/>
          <w:pgMar w:top="1440" w:right="1440" w:bottom="1440" w:left="1440" w:header="720" w:footer="720" w:gutter="0"/>
          <w:cols w:space="936"/>
          <w:docGrid w:linePitch="360"/>
        </w:sectPr>
      </w:pPr>
      <w:r w:rsidRPr="00191C7F">
        <w:rPr>
          <w:rFonts w:ascii="Big Caslon" w:hAnsi="Big Caslon" w:cs="Big Caslon"/>
          <w:i w:val="0"/>
          <w:color w:val="auto"/>
          <w:sz w:val="20"/>
          <w:szCs w:val="20"/>
        </w:rPr>
        <w:t>This syllabus provides an overvie</w:t>
      </w:r>
      <w:r w:rsidR="00191C7F">
        <w:rPr>
          <w:rFonts w:ascii="Big Caslon" w:hAnsi="Big Caslon" w:cs="Big Caslon"/>
          <w:i w:val="0"/>
          <w:color w:val="auto"/>
          <w:sz w:val="20"/>
          <w:szCs w:val="20"/>
        </w:rPr>
        <w:t>w of assignments for the class -- s</w:t>
      </w:r>
      <w:r w:rsidRPr="00191C7F">
        <w:rPr>
          <w:rFonts w:ascii="Big Caslon" w:hAnsi="Big Caslon" w:cs="Big Caslon"/>
          <w:i w:val="0"/>
          <w:color w:val="auto"/>
          <w:sz w:val="20"/>
          <w:szCs w:val="20"/>
        </w:rPr>
        <w:t xml:space="preserve">pecific assignment sheets are available in the </w:t>
      </w:r>
      <w:r w:rsidR="002B02E7">
        <w:rPr>
          <w:rFonts w:ascii="Big Caslon" w:hAnsi="Big Caslon" w:cs="Big Caslon"/>
          <w:color w:val="auto"/>
          <w:sz w:val="20"/>
          <w:szCs w:val="20"/>
        </w:rPr>
        <w:t xml:space="preserve">Student </w:t>
      </w:r>
      <w:r w:rsidRPr="00191C7F">
        <w:rPr>
          <w:rFonts w:ascii="Big Caslon" w:hAnsi="Big Caslon" w:cs="Big Caslon"/>
          <w:color w:val="auto"/>
          <w:sz w:val="20"/>
          <w:szCs w:val="20"/>
        </w:rPr>
        <w:t>Guide</w:t>
      </w:r>
      <w:r w:rsidRPr="00191C7F">
        <w:rPr>
          <w:rFonts w:ascii="Big Caslon" w:hAnsi="Big Caslon" w:cs="Big Caslon"/>
          <w:i w:val="0"/>
          <w:color w:val="auto"/>
          <w:sz w:val="20"/>
          <w:szCs w:val="20"/>
        </w:rPr>
        <w:t xml:space="preserve">. Smaller assignments </w:t>
      </w:r>
      <w:r w:rsidR="00191C7F">
        <w:rPr>
          <w:rFonts w:ascii="Big Caslon" w:hAnsi="Big Caslon" w:cs="Big Caslon"/>
          <w:i w:val="0"/>
          <w:color w:val="auto"/>
          <w:sz w:val="20"/>
          <w:szCs w:val="20"/>
        </w:rPr>
        <w:t xml:space="preserve">will be available in </w:t>
      </w:r>
      <w:r w:rsidRPr="00191C7F">
        <w:rPr>
          <w:rFonts w:ascii="Big Caslon" w:hAnsi="Big Caslon" w:cs="Big Caslon"/>
          <w:i w:val="0"/>
          <w:color w:val="auto"/>
          <w:sz w:val="20"/>
          <w:szCs w:val="20"/>
        </w:rPr>
        <w:t xml:space="preserve">Blackboard. </w:t>
      </w:r>
      <w:r w:rsidR="00573FAF">
        <w:rPr>
          <w:rFonts w:ascii="Big Caslon" w:hAnsi="Big Caslon" w:cs="Big Caslon"/>
          <w:i w:val="0"/>
          <w:color w:val="auto"/>
          <w:sz w:val="20"/>
          <w:szCs w:val="20"/>
        </w:rPr>
        <w:t xml:space="preserve"> The Undergraduate Rhetoric and Writing Studies at UTEP uses Blackboard. Projects will be submitted and graded through Blackboard.</w:t>
      </w:r>
    </w:p>
    <w:p w14:paraId="69987FEC" w14:textId="21415AEC" w:rsidR="00A37AA4" w:rsidRPr="00017077" w:rsidRDefault="00A37AA4" w:rsidP="006B74C2">
      <w:pPr>
        <w:sectPr w:rsidR="00A37AA4" w:rsidRPr="00017077" w:rsidSect="006B74C2">
          <w:type w:val="continuous"/>
          <w:pgSz w:w="12240" w:h="15840"/>
          <w:pgMar w:top="1440" w:right="1440" w:bottom="1440" w:left="1440" w:header="720" w:footer="720" w:gutter="0"/>
          <w:cols w:num="2" w:space="936"/>
          <w:docGrid w:linePitch="360"/>
        </w:sectPr>
      </w:pPr>
      <w:r w:rsidRPr="00017077">
        <w:br/>
      </w:r>
    </w:p>
    <w:p w14:paraId="38EA2DE4" w14:textId="205FF184" w:rsidR="00480315" w:rsidRPr="00017077" w:rsidRDefault="00480315" w:rsidP="00163C07">
      <w:pPr>
        <w:pBdr>
          <w:top w:val="single" w:sz="4" w:space="1" w:color="auto"/>
          <w:left w:val="single" w:sz="4" w:space="4" w:color="auto"/>
          <w:bottom w:val="single" w:sz="4" w:space="1" w:color="auto"/>
          <w:right w:val="single" w:sz="4" w:space="30" w:color="auto"/>
        </w:pBdr>
        <w:tabs>
          <w:tab w:val="left" w:pos="720"/>
        </w:tabs>
        <w:spacing w:line="100" w:lineRule="atLeast"/>
        <w:rPr>
          <w:rFonts w:ascii="Big Caslon" w:hAnsi="Big Caslon" w:cs="Big Caslon"/>
          <w:b/>
        </w:rPr>
      </w:pPr>
      <w:r w:rsidRPr="00017077">
        <w:rPr>
          <w:rFonts w:ascii="Big Caslon" w:hAnsi="Big Caslon" w:cs="Big Caslon"/>
          <w:b/>
        </w:rPr>
        <w:t>Grade Distribution (Students can earn a total of 1000 points for the course):</w:t>
      </w:r>
    </w:p>
    <w:p w14:paraId="30CE159A" w14:textId="6D1F789A" w:rsidR="00EB50EC" w:rsidRPr="00017077" w:rsidRDefault="00480315" w:rsidP="00163C07">
      <w:pPr>
        <w:pBdr>
          <w:top w:val="single" w:sz="4" w:space="1" w:color="auto"/>
          <w:left w:val="single" w:sz="4" w:space="4" w:color="auto"/>
          <w:bottom w:val="single" w:sz="4" w:space="1" w:color="auto"/>
          <w:right w:val="single" w:sz="4" w:space="30" w:color="auto"/>
        </w:pBdr>
        <w:tabs>
          <w:tab w:val="left" w:pos="720"/>
        </w:tabs>
        <w:spacing w:line="100" w:lineRule="atLeast"/>
        <w:jc w:val="center"/>
        <w:rPr>
          <w:rFonts w:ascii="Big Caslon" w:hAnsi="Big Caslon" w:cs="Big Caslon"/>
        </w:rPr>
      </w:pPr>
      <w:r w:rsidRPr="00017077">
        <w:rPr>
          <w:rFonts w:ascii="Big Caslon" w:hAnsi="Big Caslon" w:cs="Big Caslon"/>
          <w:b/>
          <w:color w:val="E36C0A" w:themeColor="accent6" w:themeShade="BF"/>
          <w:sz w:val="26"/>
          <w:szCs w:val="26"/>
        </w:rPr>
        <w:t>A</w:t>
      </w:r>
      <w:r w:rsidRPr="00017077">
        <w:rPr>
          <w:rFonts w:ascii="Big Caslon" w:hAnsi="Big Caslon" w:cs="Big Caslon"/>
          <w:color w:val="1F497D" w:themeColor="text2"/>
        </w:rPr>
        <w:t>=</w:t>
      </w:r>
      <w:r w:rsidRPr="00017077">
        <w:rPr>
          <w:rFonts w:ascii="Big Caslon" w:hAnsi="Big Caslon" w:cs="Big Caslon"/>
        </w:rPr>
        <w:t xml:space="preserve">1000-900  </w:t>
      </w:r>
      <w:r w:rsidRPr="00017077">
        <w:rPr>
          <w:rFonts w:ascii="Big Caslon" w:hAnsi="Big Caslon" w:cs="Big Caslon"/>
          <w:b/>
          <w:color w:val="E36C0A" w:themeColor="accent6" w:themeShade="BF"/>
        </w:rPr>
        <w:t xml:space="preserve"> </w:t>
      </w:r>
      <w:r w:rsidRPr="00017077">
        <w:rPr>
          <w:rFonts w:ascii="Big Caslon" w:hAnsi="Big Caslon" w:cs="Big Caslon"/>
          <w:b/>
          <w:color w:val="E36C0A" w:themeColor="accent6" w:themeShade="BF"/>
          <w:sz w:val="26"/>
          <w:szCs w:val="26"/>
        </w:rPr>
        <w:t>B</w:t>
      </w:r>
      <w:r w:rsidRPr="00017077">
        <w:rPr>
          <w:rFonts w:ascii="Big Caslon" w:hAnsi="Big Caslon" w:cs="Big Caslon"/>
          <w:color w:val="1F497D" w:themeColor="text2"/>
        </w:rPr>
        <w:t>=</w:t>
      </w:r>
      <w:r w:rsidRPr="00017077">
        <w:rPr>
          <w:rFonts w:ascii="Big Caslon" w:hAnsi="Big Caslon" w:cs="Big Caslon"/>
        </w:rPr>
        <w:t xml:space="preserve">899-800 </w:t>
      </w:r>
      <w:r w:rsidRPr="00017077">
        <w:rPr>
          <w:rFonts w:ascii="Big Caslon" w:hAnsi="Big Caslon" w:cs="Big Caslon"/>
          <w:b/>
          <w:color w:val="E36C0A" w:themeColor="accent6" w:themeShade="BF"/>
        </w:rPr>
        <w:t xml:space="preserve"> </w:t>
      </w:r>
      <w:r w:rsidRPr="00017077">
        <w:rPr>
          <w:rFonts w:ascii="Big Caslon" w:hAnsi="Big Caslon" w:cs="Big Caslon"/>
          <w:b/>
          <w:color w:val="E36C0A" w:themeColor="accent6" w:themeShade="BF"/>
          <w:sz w:val="26"/>
          <w:szCs w:val="26"/>
        </w:rPr>
        <w:t>C</w:t>
      </w:r>
      <w:r w:rsidRPr="00017077">
        <w:rPr>
          <w:rFonts w:ascii="Big Caslon" w:hAnsi="Big Caslon" w:cs="Big Caslon"/>
          <w:color w:val="1F497D" w:themeColor="text2"/>
        </w:rPr>
        <w:t>=</w:t>
      </w:r>
      <w:r w:rsidRPr="00017077">
        <w:rPr>
          <w:rFonts w:ascii="Big Caslon" w:hAnsi="Big Caslon" w:cs="Big Caslon"/>
        </w:rPr>
        <w:t xml:space="preserve">799 -700 </w:t>
      </w:r>
      <w:r w:rsidRPr="00017077">
        <w:rPr>
          <w:rFonts w:ascii="Big Caslon" w:hAnsi="Big Caslon" w:cs="Big Caslon"/>
          <w:b/>
          <w:color w:val="E36C0A" w:themeColor="accent6" w:themeShade="BF"/>
          <w:sz w:val="26"/>
          <w:szCs w:val="26"/>
        </w:rPr>
        <w:t xml:space="preserve"> D</w:t>
      </w:r>
      <w:r w:rsidRPr="00017077">
        <w:rPr>
          <w:rFonts w:ascii="Big Caslon" w:hAnsi="Big Caslon" w:cs="Big Caslon"/>
          <w:color w:val="1F497D" w:themeColor="text2"/>
        </w:rPr>
        <w:t>=</w:t>
      </w:r>
      <w:r w:rsidRPr="00017077">
        <w:rPr>
          <w:rFonts w:ascii="Big Caslon" w:hAnsi="Big Caslon" w:cs="Big Caslon"/>
        </w:rPr>
        <w:t xml:space="preserve">699- 600 </w:t>
      </w:r>
      <w:r w:rsidRPr="00017077">
        <w:rPr>
          <w:rFonts w:ascii="Big Caslon" w:hAnsi="Big Caslon" w:cs="Big Caslon"/>
          <w:b/>
          <w:color w:val="E36C0A" w:themeColor="accent6" w:themeShade="BF"/>
        </w:rPr>
        <w:t xml:space="preserve"> </w:t>
      </w:r>
      <w:r w:rsidRPr="00017077">
        <w:rPr>
          <w:rFonts w:ascii="Big Caslon" w:hAnsi="Big Caslon" w:cs="Big Caslon"/>
          <w:b/>
          <w:color w:val="E36C0A" w:themeColor="accent6" w:themeShade="BF"/>
          <w:sz w:val="26"/>
          <w:szCs w:val="26"/>
        </w:rPr>
        <w:t>F</w:t>
      </w:r>
      <w:r w:rsidRPr="00017077">
        <w:rPr>
          <w:rFonts w:ascii="Big Caslon" w:hAnsi="Big Caslon" w:cs="Big Caslon"/>
          <w:color w:val="1F497D" w:themeColor="text2"/>
        </w:rPr>
        <w:t>=</w:t>
      </w:r>
      <w:r w:rsidRPr="00017077">
        <w:rPr>
          <w:rFonts w:ascii="Big Caslon" w:hAnsi="Big Caslon" w:cs="Big Caslon"/>
        </w:rPr>
        <w:t>599 and below</w:t>
      </w:r>
    </w:p>
    <w:tbl>
      <w:tblPr>
        <w:tblStyle w:val="TableGrid"/>
        <w:tblW w:w="10013" w:type="dxa"/>
        <w:tblLook w:val="04A0" w:firstRow="1" w:lastRow="0" w:firstColumn="1" w:lastColumn="0" w:noHBand="0" w:noVBand="1"/>
      </w:tblPr>
      <w:tblGrid>
        <w:gridCol w:w="9378"/>
        <w:gridCol w:w="635"/>
      </w:tblGrid>
      <w:tr w:rsidR="00480315" w:rsidRPr="00017077" w14:paraId="3F8B4033" w14:textId="77777777" w:rsidTr="005F5846">
        <w:trPr>
          <w:trHeight w:val="240"/>
        </w:trPr>
        <w:tc>
          <w:tcPr>
            <w:tcW w:w="9378" w:type="dxa"/>
            <w:shd w:val="clear" w:color="auto" w:fill="000090"/>
          </w:tcPr>
          <w:p w14:paraId="19B5D425" w14:textId="1AA45658" w:rsidR="00480315" w:rsidRPr="00017077" w:rsidRDefault="00480315" w:rsidP="00E0404E">
            <w:pPr>
              <w:rPr>
                <w:rFonts w:ascii="Big Caslon" w:hAnsi="Big Caslon" w:cs="Big Caslon"/>
              </w:rPr>
            </w:pPr>
            <w:r w:rsidRPr="00017077">
              <w:rPr>
                <w:rFonts w:ascii="Big Caslon" w:hAnsi="Big Caslon" w:cs="Big Caslon"/>
                <w:b/>
                <w:bCs/>
              </w:rPr>
              <w:t>Assignment &amp; Description</w:t>
            </w:r>
          </w:p>
        </w:tc>
        <w:tc>
          <w:tcPr>
            <w:tcW w:w="635" w:type="dxa"/>
            <w:shd w:val="clear" w:color="auto" w:fill="000090"/>
          </w:tcPr>
          <w:p w14:paraId="6F984490" w14:textId="77777777" w:rsidR="00480315" w:rsidRPr="00017077" w:rsidRDefault="00480315" w:rsidP="00E0404E">
            <w:pPr>
              <w:ind w:right="-133"/>
              <w:rPr>
                <w:rFonts w:ascii="Big Caslon" w:hAnsi="Big Caslon" w:cs="Big Caslon"/>
              </w:rPr>
            </w:pPr>
            <w:r w:rsidRPr="00017077">
              <w:rPr>
                <w:rFonts w:ascii="Big Caslon" w:hAnsi="Big Caslon" w:cs="Big Caslon"/>
              </w:rPr>
              <w:t>Points</w:t>
            </w:r>
          </w:p>
        </w:tc>
      </w:tr>
      <w:tr w:rsidR="00E0404E" w:rsidRPr="00017077" w14:paraId="6B41FFAB" w14:textId="77777777" w:rsidTr="005F5846">
        <w:trPr>
          <w:trHeight w:val="478"/>
        </w:trPr>
        <w:tc>
          <w:tcPr>
            <w:tcW w:w="9378" w:type="dxa"/>
          </w:tcPr>
          <w:p w14:paraId="5C2AAFFB" w14:textId="236254FE" w:rsidR="00E0404E" w:rsidRPr="00017077" w:rsidRDefault="00E0404E" w:rsidP="00FB072D">
            <w:pPr>
              <w:rPr>
                <w:rFonts w:ascii="Big Caslon" w:hAnsi="Big Caslon" w:cs="Big Caslon"/>
              </w:rPr>
            </w:pPr>
            <w:r w:rsidRPr="00017077">
              <w:rPr>
                <w:rFonts w:ascii="Big Caslon" w:hAnsi="Big Caslon" w:cs="Big Caslon"/>
                <w:b/>
              </w:rPr>
              <w:t>Genre Analysis:</w:t>
            </w:r>
            <w:r w:rsidRPr="00017077">
              <w:rPr>
                <w:rFonts w:ascii="Big Caslon" w:hAnsi="Big Caslon" w:cs="Big Caslon"/>
              </w:rPr>
              <w:t xml:space="preserve"> Students will identify two texts on the same subject, but in different genres, to write a comparative analysis. </w:t>
            </w:r>
          </w:p>
        </w:tc>
        <w:tc>
          <w:tcPr>
            <w:tcW w:w="635" w:type="dxa"/>
          </w:tcPr>
          <w:p w14:paraId="6CAE06A6" w14:textId="456D140D" w:rsidR="00E0404E" w:rsidRPr="00017077" w:rsidRDefault="00E0404E" w:rsidP="00E0404E">
            <w:pPr>
              <w:rPr>
                <w:rFonts w:ascii="Big Caslon" w:hAnsi="Big Caslon" w:cs="Big Caslon"/>
              </w:rPr>
            </w:pPr>
            <w:r w:rsidRPr="00017077">
              <w:rPr>
                <w:rFonts w:ascii="Big Caslon" w:hAnsi="Big Caslon" w:cs="Big Caslon"/>
              </w:rPr>
              <w:t>100</w:t>
            </w:r>
          </w:p>
        </w:tc>
      </w:tr>
      <w:tr w:rsidR="00E0404E" w:rsidRPr="00017077" w14:paraId="0F976E82" w14:textId="77777777" w:rsidTr="005F5846">
        <w:trPr>
          <w:trHeight w:val="958"/>
        </w:trPr>
        <w:tc>
          <w:tcPr>
            <w:tcW w:w="9378" w:type="dxa"/>
          </w:tcPr>
          <w:p w14:paraId="57849BDD" w14:textId="2794CC9D" w:rsidR="00E0404E" w:rsidRPr="00017077" w:rsidRDefault="00E0404E" w:rsidP="00FB072D">
            <w:pPr>
              <w:rPr>
                <w:rFonts w:ascii="Big Caslon" w:hAnsi="Big Caslon" w:cs="Big Caslon"/>
              </w:rPr>
            </w:pPr>
            <w:r w:rsidRPr="00017077">
              <w:rPr>
                <w:rFonts w:ascii="Big Caslon" w:hAnsi="Big Caslon" w:cs="Big Caslon"/>
                <w:b/>
              </w:rPr>
              <w:t>Literature Review / Primary Research Report:</w:t>
            </w:r>
            <w:r w:rsidRPr="00017077">
              <w:rPr>
                <w:rFonts w:ascii="Big Caslon" w:hAnsi="Big Caslon" w:cs="Big Caslon"/>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w:t>
            </w:r>
            <w:r w:rsidR="00FF23B5" w:rsidRPr="00FF23B5">
              <w:rPr>
                <w:rFonts w:ascii="Big Caslon" w:hAnsi="Big Caslon" w:cs="Big Caslon"/>
              </w:rPr>
              <w:t xml:space="preserve">This will be submitted (rough and final drafts) </w:t>
            </w:r>
            <w:r w:rsidR="00FF23B5" w:rsidRPr="00FF23B5">
              <w:rPr>
                <w:rFonts w:ascii="Big Caslon" w:hAnsi="Big Caslon" w:cs="Big Caslon"/>
                <w:bCs/>
              </w:rPr>
              <w:t>to, and graded by, the instructor.</w:t>
            </w:r>
          </w:p>
        </w:tc>
        <w:tc>
          <w:tcPr>
            <w:tcW w:w="635" w:type="dxa"/>
          </w:tcPr>
          <w:p w14:paraId="155C4388" w14:textId="2A124D25" w:rsidR="00E0404E" w:rsidRPr="00017077" w:rsidRDefault="00E0404E" w:rsidP="00E0404E">
            <w:pPr>
              <w:rPr>
                <w:rFonts w:ascii="Big Caslon" w:hAnsi="Big Caslon" w:cs="Big Caslon"/>
              </w:rPr>
            </w:pPr>
            <w:r w:rsidRPr="00017077">
              <w:rPr>
                <w:rFonts w:ascii="Big Caslon" w:hAnsi="Big Caslon" w:cs="Big Caslon"/>
              </w:rPr>
              <w:t>200</w:t>
            </w:r>
          </w:p>
        </w:tc>
      </w:tr>
      <w:tr w:rsidR="00E0404E" w:rsidRPr="00017077" w14:paraId="318476B9" w14:textId="77777777" w:rsidTr="005F5846">
        <w:trPr>
          <w:trHeight w:val="971"/>
        </w:trPr>
        <w:tc>
          <w:tcPr>
            <w:tcW w:w="9378" w:type="dxa"/>
          </w:tcPr>
          <w:p w14:paraId="4C98C21F" w14:textId="719E8FD1" w:rsidR="00E0404E" w:rsidRPr="00017077" w:rsidRDefault="00E0404E" w:rsidP="00DC5E06">
            <w:pPr>
              <w:rPr>
                <w:rFonts w:ascii="Big Caslon" w:hAnsi="Big Caslon" w:cs="Big Caslon"/>
              </w:rPr>
            </w:pPr>
            <w:r w:rsidRPr="00017077">
              <w:rPr>
                <w:rFonts w:ascii="Big Caslon" w:hAnsi="Big Caslon" w:cs="Big Caslon"/>
                <w:b/>
              </w:rPr>
              <w:t>Documentary Film Project</w:t>
            </w:r>
            <w:r w:rsidR="005816EB">
              <w:rPr>
                <w:rFonts w:ascii="Big Caslon" w:hAnsi="Big Caslon" w:cs="Big Caslon"/>
                <w:b/>
              </w:rPr>
              <w:t xml:space="preserve"> (group project)</w:t>
            </w:r>
            <w:r w:rsidRPr="00017077">
              <w:rPr>
                <w:rFonts w:ascii="Big Caslon" w:hAnsi="Big Caslon" w:cs="Big Caslon"/>
                <w:b/>
              </w:rPr>
              <w:t>:</w:t>
            </w:r>
            <w:r w:rsidRPr="00017077">
              <w:rPr>
                <w:rFonts w:ascii="Big Caslon" w:hAnsi="Big Caslon" w:cs="Big Caslon"/>
              </w:rPr>
              <w:t xml:space="preserve">  </w:t>
            </w:r>
            <w:r w:rsidR="005816EB">
              <w:rPr>
                <w:rFonts w:ascii="Big Caslon" w:hAnsi="Big Caslon" w:cs="Big Caslon"/>
              </w:rPr>
              <w:t>S</w:t>
            </w:r>
            <w:r w:rsidRPr="00017077">
              <w:rPr>
                <w:rFonts w:ascii="Big Caslon" w:hAnsi="Big Caslon" w:cs="Big Caslon"/>
              </w:rPr>
              <w:t xml:space="preserve">tudents will plan, write, film and edit a documentary film advocating a position on a current issue. Students will be provided with opportunities to become more familiar with this software throughout the semester. This will be uploaded </w:t>
            </w:r>
            <w:r w:rsidR="00DC5E06">
              <w:rPr>
                <w:rFonts w:ascii="Big Caslon" w:hAnsi="Big Caslon" w:cs="Big Caslon"/>
              </w:rPr>
              <w:t xml:space="preserve">to </w:t>
            </w:r>
            <w:r w:rsidRPr="00017077">
              <w:rPr>
                <w:rFonts w:ascii="Big Caslon" w:hAnsi="Big Caslon" w:cs="Big Caslon"/>
              </w:rPr>
              <w:t xml:space="preserve"> YouTube, and the link copied and pasted on a Word Document. </w:t>
            </w:r>
            <w:r w:rsidR="00FF23B5" w:rsidRPr="00FF23B5">
              <w:rPr>
                <w:rFonts w:ascii="Big Caslon" w:hAnsi="Big Caslon" w:cs="Big Caslon"/>
              </w:rPr>
              <w:t xml:space="preserve">This will be submitted (rough and final drafts) </w:t>
            </w:r>
            <w:r w:rsidR="00FF23B5" w:rsidRPr="00FF23B5">
              <w:rPr>
                <w:rFonts w:ascii="Big Caslon" w:hAnsi="Big Caslon" w:cs="Big Caslon"/>
                <w:bCs/>
              </w:rPr>
              <w:t>to, and graded by, the instructor.</w:t>
            </w:r>
            <w:r w:rsidR="00DC5E06">
              <w:rPr>
                <w:rFonts w:ascii="Big Caslon" w:hAnsi="Big Caslon" w:cs="Big Caslon"/>
                <w:bCs/>
              </w:rPr>
              <w:t xml:space="preserve"> </w:t>
            </w:r>
            <w:r w:rsidR="00DC5E06">
              <w:rPr>
                <w:rFonts w:ascii="Big Caslon" w:hAnsi="Big Caslon" w:cs="Big Caslon"/>
              </w:rPr>
              <w:t>The instructor will select one film documentary to submit to the department’s End of Semester Showcase.</w:t>
            </w:r>
          </w:p>
        </w:tc>
        <w:tc>
          <w:tcPr>
            <w:tcW w:w="635" w:type="dxa"/>
          </w:tcPr>
          <w:p w14:paraId="1B5BF2F6" w14:textId="0A86FDA0" w:rsidR="00E0404E" w:rsidRPr="00017077" w:rsidRDefault="00E0404E" w:rsidP="00E0404E">
            <w:pPr>
              <w:rPr>
                <w:rFonts w:ascii="Big Caslon" w:hAnsi="Big Caslon" w:cs="Big Caslon"/>
              </w:rPr>
            </w:pPr>
            <w:r w:rsidRPr="00017077">
              <w:rPr>
                <w:rFonts w:ascii="Big Caslon" w:hAnsi="Big Caslon" w:cs="Big Caslon"/>
              </w:rPr>
              <w:t>200</w:t>
            </w:r>
          </w:p>
        </w:tc>
      </w:tr>
      <w:tr w:rsidR="00E0404E" w:rsidRPr="00017077" w14:paraId="785F26AA" w14:textId="77777777" w:rsidTr="005F5846">
        <w:trPr>
          <w:trHeight w:val="478"/>
        </w:trPr>
        <w:tc>
          <w:tcPr>
            <w:tcW w:w="9378" w:type="dxa"/>
          </w:tcPr>
          <w:p w14:paraId="41CB6941" w14:textId="2DCB3D99" w:rsidR="00A37AA4" w:rsidRPr="00017077" w:rsidRDefault="00774359" w:rsidP="00E0404E">
            <w:pPr>
              <w:rPr>
                <w:rFonts w:ascii="Big Caslon" w:hAnsi="Big Caslon" w:cs="Big Caslon"/>
              </w:rPr>
            </w:pPr>
            <w:r w:rsidRPr="00017077">
              <w:rPr>
                <w:rFonts w:ascii="Big Caslon" w:hAnsi="Big Caslon" w:cs="Big Caslon"/>
                <w:b/>
              </w:rPr>
              <w:t>Film Doc Presentation</w:t>
            </w:r>
            <w:r w:rsidR="00E0404E" w:rsidRPr="00017077">
              <w:rPr>
                <w:rFonts w:ascii="Big Caslon" w:hAnsi="Big Caslon" w:cs="Big Caslon"/>
                <w:b/>
              </w:rPr>
              <w:t>:</w:t>
            </w:r>
            <w:r w:rsidR="00E0404E" w:rsidRPr="00017077">
              <w:rPr>
                <w:rFonts w:ascii="Big Caslon" w:hAnsi="Big Caslon" w:cs="Big Caslon"/>
              </w:rPr>
              <w:t>  Students will present their documentaries to the class. The instructor will grade this presentation.</w:t>
            </w:r>
          </w:p>
        </w:tc>
        <w:tc>
          <w:tcPr>
            <w:tcW w:w="635" w:type="dxa"/>
          </w:tcPr>
          <w:p w14:paraId="3391B87B" w14:textId="0AD36002" w:rsidR="00E0404E" w:rsidRPr="00017077" w:rsidRDefault="00A13B25" w:rsidP="00E0404E">
            <w:pPr>
              <w:rPr>
                <w:rFonts w:ascii="Big Caslon" w:hAnsi="Big Caslon" w:cs="Big Caslon"/>
              </w:rPr>
            </w:pPr>
            <w:r w:rsidRPr="00017077">
              <w:rPr>
                <w:rFonts w:ascii="Big Caslon" w:hAnsi="Big Caslon" w:cs="Big Caslon"/>
              </w:rPr>
              <w:t>5</w:t>
            </w:r>
            <w:r w:rsidR="00E0404E" w:rsidRPr="00017077">
              <w:rPr>
                <w:rFonts w:ascii="Big Caslon" w:hAnsi="Big Caslon" w:cs="Big Caslon"/>
              </w:rPr>
              <w:t>0</w:t>
            </w:r>
          </w:p>
        </w:tc>
      </w:tr>
      <w:tr w:rsidR="00E0404E" w:rsidRPr="00017077" w14:paraId="26553EEC" w14:textId="77777777" w:rsidTr="005F5846">
        <w:trPr>
          <w:trHeight w:val="478"/>
        </w:trPr>
        <w:tc>
          <w:tcPr>
            <w:tcW w:w="9378" w:type="dxa"/>
          </w:tcPr>
          <w:p w14:paraId="755B3BBE" w14:textId="74F26D99" w:rsidR="00E0404E" w:rsidRPr="00017077" w:rsidRDefault="00E0404E" w:rsidP="00EB50EC">
            <w:pPr>
              <w:rPr>
                <w:rFonts w:ascii="Big Caslon" w:hAnsi="Big Caslon" w:cs="Big Caslon"/>
              </w:rPr>
            </w:pPr>
            <w:r w:rsidRPr="00017077">
              <w:rPr>
                <w:rFonts w:ascii="Big Caslon" w:hAnsi="Big Caslon" w:cs="Big Caslon"/>
                <w:b/>
              </w:rPr>
              <w:t>Online Opinion Piece:</w:t>
            </w:r>
            <w:r w:rsidRPr="00017077">
              <w:rPr>
                <w:rFonts w:ascii="Big Caslon" w:hAnsi="Big Caslon" w:cs="Big Caslon"/>
              </w:rPr>
              <w:t xml:space="preserve">  Students will write an online opinion piece on some aspect of the topic of their Literature Review/Primary Research Report in order to advocate for a policy change. </w:t>
            </w:r>
            <w:r w:rsidR="00FF23B5" w:rsidRPr="00FF23B5">
              <w:rPr>
                <w:rFonts w:ascii="Big Caslon" w:hAnsi="Big Caslon" w:cs="Big Caslon"/>
              </w:rPr>
              <w:t xml:space="preserve">This will be submitted (rough and final drafts) </w:t>
            </w:r>
            <w:r w:rsidR="00FF23B5" w:rsidRPr="00FF23B5">
              <w:rPr>
                <w:rFonts w:ascii="Big Caslon" w:hAnsi="Big Caslon" w:cs="Big Caslon"/>
                <w:bCs/>
              </w:rPr>
              <w:t>to, and graded by, the instructor.</w:t>
            </w:r>
          </w:p>
        </w:tc>
        <w:tc>
          <w:tcPr>
            <w:tcW w:w="635" w:type="dxa"/>
          </w:tcPr>
          <w:p w14:paraId="480FEF1E" w14:textId="40CDBB3C" w:rsidR="00E0404E" w:rsidRPr="00017077" w:rsidRDefault="00E0404E" w:rsidP="00E0404E">
            <w:pPr>
              <w:rPr>
                <w:rFonts w:ascii="Big Caslon" w:hAnsi="Big Caslon" w:cs="Big Caslon"/>
              </w:rPr>
            </w:pPr>
            <w:r w:rsidRPr="00017077">
              <w:rPr>
                <w:rFonts w:ascii="Big Caslon" w:hAnsi="Big Caslon" w:cs="Big Caslon"/>
              </w:rPr>
              <w:t>100</w:t>
            </w:r>
          </w:p>
        </w:tc>
      </w:tr>
      <w:tr w:rsidR="00E0404E" w:rsidRPr="00017077" w14:paraId="5519F233" w14:textId="77777777" w:rsidTr="00B2737B">
        <w:trPr>
          <w:trHeight w:val="1178"/>
        </w:trPr>
        <w:tc>
          <w:tcPr>
            <w:tcW w:w="9378" w:type="dxa"/>
          </w:tcPr>
          <w:p w14:paraId="2F5BA23A" w14:textId="51682D91" w:rsidR="00E0404E" w:rsidRPr="00746CF8" w:rsidRDefault="00DC5E06" w:rsidP="00746CF8">
            <w:pPr>
              <w:widowControl w:val="0"/>
              <w:autoSpaceDE w:val="0"/>
              <w:autoSpaceDN w:val="0"/>
              <w:adjustRightInd w:val="0"/>
              <w:spacing w:after="240"/>
              <w:rPr>
                <w:rFonts w:ascii="Times" w:eastAsiaTheme="minorEastAsia" w:hAnsi="Times" w:cs="Times"/>
                <w:sz w:val="24"/>
                <w:szCs w:val="24"/>
              </w:rPr>
            </w:pPr>
            <w:r>
              <w:rPr>
                <w:rFonts w:ascii="Big Caslon" w:hAnsi="Big Caslon" w:cs="Big Caslon"/>
                <w:b/>
              </w:rPr>
              <w:t>E-Portfolio</w:t>
            </w:r>
            <w:r w:rsidR="00E0404E" w:rsidRPr="00FF23B5">
              <w:rPr>
                <w:rFonts w:ascii="Big Caslon" w:hAnsi="Big Caslon" w:cs="Big Caslon"/>
                <w:b/>
                <w:bdr w:val="none" w:sz="0" w:space="0" w:color="auto" w:frame="1"/>
              </w:rPr>
              <w:t>:</w:t>
            </w:r>
            <w:r w:rsidR="00E0404E" w:rsidRPr="00017077">
              <w:rPr>
                <w:rFonts w:ascii="Big Caslon" w:hAnsi="Big Caslon" w:cs="Big Caslon"/>
                <w:bdr w:val="none" w:sz="0" w:space="0" w:color="auto" w:frame="1"/>
              </w:rPr>
              <w:t xml:space="preserve">  </w:t>
            </w:r>
            <w:r w:rsidRPr="00DC5E06">
              <w:rPr>
                <w:rFonts w:ascii="Big Caslon Medium" w:hAnsi="Big Caslon Medium" w:cs="Arial"/>
                <w:bdr w:val="none" w:sz="0" w:space="0" w:color="auto" w:frame="1"/>
              </w:rPr>
              <w:t xml:space="preserve">Students will create, design, and maintain an academic profile in the form of an e-portfolio website that includes their semester’s work for the topic of their literature review/primary research report.  Students should copy and paste the link on a Word Document. </w:t>
            </w:r>
            <w:r w:rsidR="00FF23B5" w:rsidRPr="00DC5E06">
              <w:rPr>
                <w:rFonts w:ascii="Big Caslon Medium" w:hAnsi="Big Caslon Medium" w:cs="Big Caslon"/>
              </w:rPr>
              <w:t xml:space="preserve">This will be submitted (rough and final drafts) </w:t>
            </w:r>
            <w:r w:rsidR="00FF23B5" w:rsidRPr="00DC5E06">
              <w:rPr>
                <w:rFonts w:ascii="Big Caslon Medium" w:hAnsi="Big Caslon Medium" w:cs="Big Caslon"/>
                <w:bCs/>
              </w:rPr>
              <w:t>to, and graded by, the instructor.</w:t>
            </w:r>
          </w:p>
        </w:tc>
        <w:tc>
          <w:tcPr>
            <w:tcW w:w="635" w:type="dxa"/>
          </w:tcPr>
          <w:p w14:paraId="696B5147" w14:textId="11CE2096" w:rsidR="00E0404E" w:rsidRPr="00017077" w:rsidRDefault="00E0404E" w:rsidP="00E0404E">
            <w:pPr>
              <w:rPr>
                <w:rFonts w:ascii="Big Caslon" w:hAnsi="Big Caslon" w:cs="Big Caslon"/>
              </w:rPr>
            </w:pPr>
            <w:r w:rsidRPr="00017077">
              <w:rPr>
                <w:rFonts w:ascii="Big Caslon" w:hAnsi="Big Caslon" w:cs="Big Caslon"/>
              </w:rPr>
              <w:t>150</w:t>
            </w:r>
          </w:p>
        </w:tc>
      </w:tr>
      <w:tr w:rsidR="00EC6979" w:rsidRPr="00017077" w14:paraId="69C2A251" w14:textId="2F550FBD" w:rsidTr="00EC6979">
        <w:trPr>
          <w:trHeight w:val="478"/>
        </w:trPr>
        <w:tc>
          <w:tcPr>
            <w:tcW w:w="9378" w:type="dxa"/>
          </w:tcPr>
          <w:p w14:paraId="507669B8" w14:textId="442B9043" w:rsidR="00EC6979" w:rsidRPr="00017077" w:rsidRDefault="00EC6979" w:rsidP="005D0308">
            <w:pPr>
              <w:rPr>
                <w:rFonts w:ascii="Big Caslon" w:hAnsi="Big Caslon" w:cs="Big Caslon"/>
              </w:rPr>
            </w:pPr>
            <w:r w:rsidRPr="00017077">
              <w:rPr>
                <w:rFonts w:ascii="Big Caslon" w:hAnsi="Big Caslon" w:cs="Big Caslon"/>
                <w:b/>
              </w:rPr>
              <w:t xml:space="preserve">Participation: </w:t>
            </w:r>
            <w:r w:rsidRPr="00017077">
              <w:rPr>
                <w:rFonts w:ascii="Big Caslon" w:hAnsi="Big Caslon" w:cs="Big Caslon"/>
              </w:rPr>
              <w:t xml:space="preserve">Because this is a hybrid class, participation in-class </w:t>
            </w:r>
            <w:r w:rsidRPr="00017077">
              <w:rPr>
                <w:rFonts w:ascii="Big Caslon" w:hAnsi="Big Caslon" w:cs="Big Caslon"/>
                <w:b/>
              </w:rPr>
              <w:t>and</w:t>
            </w:r>
            <w:r w:rsidRPr="00017077">
              <w:rPr>
                <w:rFonts w:ascii="Big Caslon" w:hAnsi="Big Caslon" w:cs="Big Caslon"/>
              </w:rPr>
              <w:t xml:space="preserve"> online is mandatory. </w:t>
            </w:r>
            <w:r>
              <w:rPr>
                <w:rFonts w:ascii="Big Caslon" w:hAnsi="Big Caslon" w:cs="Big Caslon"/>
              </w:rPr>
              <w:t>Students will complete weekly Blackboard</w:t>
            </w:r>
            <w:r w:rsidR="000627E2">
              <w:rPr>
                <w:rFonts w:ascii="Big Caslon" w:hAnsi="Big Caslon" w:cs="Big Caslon"/>
              </w:rPr>
              <w:t xml:space="preserve"> modules as part of their participation grade.</w:t>
            </w:r>
            <w:r w:rsidR="00FF23B5">
              <w:rPr>
                <w:rFonts w:ascii="Big Caslon" w:hAnsi="Big Caslon" w:cs="Big Caslon"/>
              </w:rPr>
              <w:t xml:space="preserve"> </w:t>
            </w:r>
            <w:r w:rsidR="002B02E7">
              <w:rPr>
                <w:rFonts w:ascii="Big Caslon" w:hAnsi="Big Caslon" w:cs="Big Caslon"/>
              </w:rPr>
              <w:t>Participation assignments include Tumblr posts,</w:t>
            </w:r>
            <w:r>
              <w:rPr>
                <w:rFonts w:ascii="Big Caslon" w:hAnsi="Big Caslon" w:cs="Big Caslon"/>
              </w:rPr>
              <w:t xml:space="preserve"> peer review assignments, drafts, conferences,</w:t>
            </w:r>
            <w:r w:rsidRPr="00017077">
              <w:rPr>
                <w:rFonts w:ascii="Big Caslon" w:hAnsi="Big Caslon" w:cs="Big Caslon"/>
              </w:rPr>
              <w:t xml:space="preserve"> writing assignments, quizzes, </w:t>
            </w:r>
            <w:r>
              <w:rPr>
                <w:rFonts w:ascii="Big Caslon" w:hAnsi="Big Caslon" w:cs="Big Caslon"/>
              </w:rPr>
              <w:t xml:space="preserve">and </w:t>
            </w:r>
            <w:r w:rsidRPr="00017077">
              <w:rPr>
                <w:rFonts w:ascii="Big Caslon" w:hAnsi="Big Caslon" w:cs="Big Caslon"/>
              </w:rPr>
              <w:t>other work the instructor assigns.</w:t>
            </w:r>
          </w:p>
        </w:tc>
        <w:tc>
          <w:tcPr>
            <w:tcW w:w="635" w:type="dxa"/>
          </w:tcPr>
          <w:p w14:paraId="6D4983A0" w14:textId="20665D76" w:rsidR="00EC6979" w:rsidRPr="00017077" w:rsidRDefault="00FF23B5">
            <w:pPr>
              <w:rPr>
                <w:rFonts w:ascii="Big Caslon" w:hAnsi="Big Caslon" w:cs="Big Caslon"/>
              </w:rPr>
            </w:pPr>
            <w:r>
              <w:rPr>
                <w:rFonts w:ascii="Big Caslon" w:hAnsi="Big Caslon" w:cs="Big Caslon"/>
              </w:rPr>
              <w:t>200</w:t>
            </w:r>
          </w:p>
        </w:tc>
      </w:tr>
    </w:tbl>
    <w:p w14:paraId="6B0B2331" w14:textId="018CBD08" w:rsidR="0062698B" w:rsidRPr="00017077" w:rsidRDefault="00DC5E06" w:rsidP="0062698B">
      <w:pPr>
        <w:rPr>
          <w:rFonts w:ascii="Big Caslon" w:hAnsi="Big Caslon" w:cs="Big Caslon"/>
        </w:rPr>
      </w:pPr>
      <w:r>
        <w:rPr>
          <w:rFonts w:ascii="Big Caslon" w:hAnsi="Big Caslon" w:cs="Big Caslon"/>
          <w:b/>
          <w:color w:val="FF6600"/>
        </w:rPr>
        <w:br/>
      </w:r>
      <w:r>
        <w:rPr>
          <w:rFonts w:ascii="Big Caslon" w:hAnsi="Big Caslon" w:cs="Big Caslon"/>
          <w:b/>
          <w:color w:val="FF6600"/>
        </w:rPr>
        <w:br/>
      </w:r>
      <w:r w:rsidR="0062698B" w:rsidRPr="00DC5E06">
        <w:rPr>
          <w:rFonts w:ascii="Big Caslon" w:hAnsi="Big Caslon" w:cs="Big Caslon"/>
          <w:b/>
          <w:color w:val="FF6600"/>
          <w:sz w:val="26"/>
          <w:szCs w:val="26"/>
        </w:rPr>
        <w:t>Assignment Format:</w:t>
      </w:r>
      <w:r w:rsidR="0062698B" w:rsidRPr="00017077">
        <w:rPr>
          <w:rFonts w:ascii="Big Caslon" w:hAnsi="Big Caslon" w:cs="Big Caslon"/>
          <w:b/>
        </w:rPr>
        <w:t xml:space="preserve"> </w:t>
      </w:r>
      <w:r w:rsidR="0062698B">
        <w:rPr>
          <w:rFonts w:ascii="Big Caslon" w:hAnsi="Big Caslon" w:cs="Big Caslon"/>
          <w:b/>
        </w:rPr>
        <w:br/>
      </w:r>
      <w:r w:rsidR="0062698B" w:rsidRPr="00017077">
        <w:rPr>
          <w:rFonts w:ascii="Big Caslon" w:hAnsi="Big Caslon" w:cs="Big Caslon"/>
        </w:rPr>
        <w:t>All projects must be word-processed and saved as a .doc</w:t>
      </w:r>
      <w:r w:rsidR="0062698B">
        <w:rPr>
          <w:rFonts w:ascii="Big Caslon" w:hAnsi="Big Caslon" w:cs="Big Caslon"/>
        </w:rPr>
        <w:t xml:space="preserve"> or .docx </w:t>
      </w:r>
      <w:r w:rsidR="0062698B" w:rsidRPr="00017077">
        <w:rPr>
          <w:rFonts w:ascii="Big Caslon" w:hAnsi="Big Caslon" w:cs="Big Caslon"/>
        </w:rPr>
        <w:t xml:space="preserve"> file. They should be in 12 pt. font, Times New Roman, have one-inch margins throughout, follow APA format and headings (including the appropriate cover page and headings), and be double-spaced. Failure to meet the page length </w:t>
      </w:r>
      <w:r w:rsidR="0062698B">
        <w:rPr>
          <w:rFonts w:ascii="Big Caslon" w:hAnsi="Big Caslon" w:cs="Big Caslon"/>
        </w:rPr>
        <w:t>and/</w:t>
      </w:r>
      <w:r w:rsidR="0062698B" w:rsidRPr="00017077">
        <w:rPr>
          <w:rFonts w:ascii="Big Caslon" w:hAnsi="Big Caslon" w:cs="Big Caslon"/>
        </w:rPr>
        <w:t>or word count for an assignment will lead to the deduction of points</w:t>
      </w:r>
      <w:r w:rsidR="0062698B">
        <w:rPr>
          <w:rFonts w:ascii="Big Caslon" w:hAnsi="Big Caslon" w:cs="Big Caslon"/>
        </w:rPr>
        <w:t>.</w:t>
      </w:r>
    </w:p>
    <w:p w14:paraId="25520736" w14:textId="77777777" w:rsidR="0062698B" w:rsidRPr="00017077" w:rsidRDefault="0062698B" w:rsidP="0062698B">
      <w:pPr>
        <w:rPr>
          <w:rFonts w:ascii="Big Caslon" w:hAnsi="Big Caslon" w:cs="Big Caslon"/>
        </w:rPr>
      </w:pPr>
    </w:p>
    <w:p w14:paraId="56EB788F" w14:textId="77777777" w:rsidR="0062698B" w:rsidRPr="00017077" w:rsidRDefault="0062698B" w:rsidP="0062698B">
      <w:pPr>
        <w:rPr>
          <w:rFonts w:ascii="Big Caslon" w:hAnsi="Big Caslon" w:cs="Big Caslon"/>
        </w:rPr>
      </w:pPr>
      <w:r w:rsidRPr="00017077">
        <w:rPr>
          <w:rFonts w:ascii="Big Caslon" w:hAnsi="Big Caslon" w:cs="Big Caslon"/>
        </w:rPr>
        <w:t>Be sure to name each submitted assignment with your first initial, last name, and an abbreviation of the assignment.</w:t>
      </w:r>
    </w:p>
    <w:p w14:paraId="227CECE7" w14:textId="77777777" w:rsidR="0062698B" w:rsidRPr="00017077" w:rsidRDefault="0062698B" w:rsidP="0062698B">
      <w:pPr>
        <w:spacing w:line="100" w:lineRule="atLeast"/>
        <w:ind w:left="1440"/>
        <w:rPr>
          <w:rFonts w:ascii="Big Caslon" w:hAnsi="Big Caslon" w:cs="Big Caslon"/>
        </w:rPr>
      </w:pPr>
      <w:r w:rsidRPr="00017077">
        <w:rPr>
          <w:rFonts w:ascii="Big Caslon" w:hAnsi="Big Caslon" w:cs="Big Caslon"/>
          <w:b/>
        </w:rPr>
        <w:t>Example:</w:t>
      </w:r>
    </w:p>
    <w:p w14:paraId="2D99236D" w14:textId="77777777" w:rsidR="0062698B" w:rsidRPr="00017077" w:rsidRDefault="0062698B" w:rsidP="0062698B">
      <w:pPr>
        <w:spacing w:line="100" w:lineRule="atLeast"/>
        <w:ind w:left="1440"/>
        <w:rPr>
          <w:rFonts w:ascii="Big Caslon" w:hAnsi="Big Caslon" w:cs="Big Caslon"/>
        </w:rPr>
      </w:pPr>
      <w:r w:rsidRPr="00017077">
        <w:rPr>
          <w:rFonts w:ascii="Big Caslon" w:hAnsi="Big Caslon" w:cs="Big Caslon"/>
        </w:rPr>
        <w:t>JVilla genre analysis draft</w:t>
      </w:r>
    </w:p>
    <w:p w14:paraId="5C84822F" w14:textId="77777777" w:rsidR="0062698B" w:rsidRDefault="0062698B" w:rsidP="0062698B">
      <w:pPr>
        <w:spacing w:line="100" w:lineRule="atLeast"/>
        <w:ind w:left="1440"/>
        <w:rPr>
          <w:rFonts w:ascii="Big Caslon" w:hAnsi="Big Caslon" w:cs="Big Caslon"/>
        </w:rPr>
      </w:pPr>
      <w:r>
        <w:rPr>
          <w:rFonts w:ascii="Big Caslon" w:hAnsi="Big Caslon" w:cs="Big Caslon"/>
        </w:rPr>
        <w:t>JVilla genre analysis final</w:t>
      </w:r>
    </w:p>
    <w:p w14:paraId="66F0C757" w14:textId="628337A3" w:rsidR="0062698B" w:rsidRPr="00017077" w:rsidRDefault="0062698B" w:rsidP="0062698B">
      <w:pPr>
        <w:spacing w:line="100" w:lineRule="atLeast"/>
        <w:ind w:left="1440"/>
        <w:rPr>
          <w:rFonts w:ascii="Big Caslon" w:hAnsi="Big Caslon" w:cs="Big Caslon"/>
        </w:rPr>
        <w:sectPr w:rsidR="0062698B" w:rsidRPr="00017077" w:rsidSect="00FA1AE1">
          <w:type w:val="continuous"/>
          <w:pgSz w:w="12240" w:h="15840"/>
          <w:pgMar w:top="1368" w:right="1368" w:bottom="1368" w:left="1368" w:header="720" w:footer="300" w:gutter="0"/>
          <w:cols w:space="576"/>
          <w:docGrid w:linePitch="360"/>
        </w:sectPr>
      </w:pPr>
      <w:r>
        <w:rPr>
          <w:rFonts w:ascii="Big Caslon" w:hAnsi="Big Caslon" w:cs="Big Caslon"/>
        </w:rPr>
        <w:br/>
      </w:r>
    </w:p>
    <w:p w14:paraId="51FDDA8C" w14:textId="1E06A475" w:rsidR="00A80AC1" w:rsidRDefault="00A80AC1" w:rsidP="001162F5">
      <w:pPr>
        <w:rPr>
          <w:rFonts w:ascii="Big Caslon" w:hAnsi="Big Caslon" w:cs="Big Caslon"/>
        </w:rPr>
      </w:pPr>
      <w:r w:rsidRPr="00A80AC1">
        <w:rPr>
          <w:rFonts w:ascii="Big Caslon" w:hAnsi="Big Caslon" w:cs="Big Caslon"/>
          <w:b/>
          <w:color w:val="000090"/>
          <w:sz w:val="26"/>
          <w:szCs w:val="26"/>
        </w:rPr>
        <w:t>Technology and RWS 1302</w:t>
      </w:r>
      <w:r w:rsidR="0062698B">
        <w:rPr>
          <w:rFonts w:ascii="Big Caslon" w:hAnsi="Big Caslon" w:cs="Big Caslon"/>
          <w:b/>
          <w:color w:val="000090"/>
          <w:sz w:val="26"/>
          <w:szCs w:val="26"/>
        </w:rPr>
        <w:br/>
      </w:r>
      <w:r w:rsidRPr="00017077">
        <w:rPr>
          <w:rFonts w:ascii="Big Caslon" w:hAnsi="Big Caslon" w:cs="Big Caslon"/>
        </w:rPr>
        <w:t>This course makes heavy us</w:t>
      </w:r>
      <w:r w:rsidRPr="00017077">
        <w:rPr>
          <w:rFonts w:ascii="Big Caslon" w:eastAsiaTheme="minorEastAsia" w:hAnsi="Big Caslon" w:cs="Big Caslon"/>
          <w:noProof/>
        </w:rPr>
        <w:t>e o</w:t>
      </w:r>
      <w:r w:rsidRPr="00017077">
        <w:rPr>
          <w:rFonts w:ascii="Big Caslon" w:hAnsi="Big Caslon" w:cs="Big Caslon"/>
        </w:rPr>
        <w:t>f technology and multimedia. It is strongly recommended that students have access to the Internet from home and are comfortable using a computer and Blackboard. If a student does not have access to a computer or Internet, he/she can get free access through the university at several computer labs on campus.</w:t>
      </w:r>
      <w:r w:rsidR="002F61B6">
        <w:rPr>
          <w:rFonts w:ascii="Big Caslon" w:hAnsi="Big Caslon" w:cs="Big Caslon"/>
        </w:rPr>
        <w:t xml:space="preserve"> </w:t>
      </w:r>
      <w:r w:rsidR="002F61B6" w:rsidRPr="002F61B6">
        <w:rPr>
          <w:rFonts w:ascii="Big Caslon" w:hAnsi="Big Caslon" w:cs="Big Caslon"/>
        </w:rPr>
        <w:t xml:space="preserve">Student computer labs such as </w:t>
      </w:r>
      <w:hyperlink r:id="rId17" w:history="1">
        <w:r w:rsidR="002F61B6" w:rsidRPr="002F61B6">
          <w:rPr>
            <w:rStyle w:val="Hyperlink"/>
            <w:rFonts w:ascii="Big Caslon" w:hAnsi="Big Caslon" w:cs="Big Caslon"/>
            <w:color w:val="auto"/>
          </w:rPr>
          <w:t>ATLAS</w:t>
        </w:r>
      </w:hyperlink>
      <w:r w:rsidR="002F61B6" w:rsidRPr="002F61B6">
        <w:rPr>
          <w:rFonts w:ascii="Big Caslon" w:hAnsi="Big Caslon" w:cs="Big Caslon"/>
        </w:rPr>
        <w:t xml:space="preserve"> are often available until midnight, but schedules do vary. A great deal of work will be done online, and not having access to a computer will not be an excuse for incomplete or late assignments.</w:t>
      </w:r>
      <w:r w:rsidR="002F61B6" w:rsidRPr="00526926">
        <w:rPr>
          <w:rFonts w:ascii="Arial" w:hAnsi="Arial" w:cs="Arial"/>
          <w:i/>
        </w:rPr>
        <w:t xml:space="preserve"> </w:t>
      </w:r>
      <w:r w:rsidRPr="00017077">
        <w:rPr>
          <w:rFonts w:ascii="Big Caslon" w:hAnsi="Big Caslon" w:cs="Big Caslon"/>
        </w:rPr>
        <w:t xml:space="preserve"> For a list of labs, visit: </w:t>
      </w:r>
      <w:hyperlink r:id="rId18" w:history="1">
        <w:r w:rsidRPr="00017077">
          <w:rPr>
            <w:rStyle w:val="Hyperlink"/>
            <w:rFonts w:ascii="Big Caslon" w:hAnsi="Big Caslon" w:cs="Big Caslon"/>
          </w:rPr>
          <w:t>http://admin.utep.edu/default.aspx?tabid=58049</w:t>
        </w:r>
      </w:hyperlink>
      <w:r w:rsidRPr="00017077">
        <w:rPr>
          <w:rFonts w:ascii="Big Caslon" w:hAnsi="Big Caslon" w:cs="Big Caslon"/>
        </w:rPr>
        <w:t xml:space="preserve">. </w:t>
      </w:r>
    </w:p>
    <w:p w14:paraId="6E175C95" w14:textId="77777777" w:rsidR="00A80AC1" w:rsidRDefault="00A80AC1" w:rsidP="001162F5">
      <w:pPr>
        <w:rPr>
          <w:rFonts w:ascii="Big Caslon" w:hAnsi="Big Caslon" w:cs="Big Caslon"/>
        </w:rPr>
      </w:pPr>
    </w:p>
    <w:p w14:paraId="4FB7156F" w14:textId="707A370B" w:rsidR="001162F5" w:rsidRPr="0062698B" w:rsidRDefault="00021A1C" w:rsidP="005B78C0">
      <w:pPr>
        <w:rPr>
          <w:rFonts w:ascii="Big Caslon" w:hAnsi="Big Caslon" w:cs="Big Caslon"/>
          <w:i/>
        </w:rPr>
      </w:pPr>
      <w:r>
        <w:rPr>
          <w:rFonts w:ascii="Big Caslon" w:hAnsi="Big Caslon" w:cs="Big Caslon"/>
          <w:b/>
          <w:color w:val="000090"/>
          <w:sz w:val="26"/>
          <w:szCs w:val="26"/>
        </w:rPr>
        <w:t>Assignment Policies</w:t>
      </w:r>
      <w:r w:rsidR="0062698B">
        <w:rPr>
          <w:rFonts w:ascii="Big Caslon" w:hAnsi="Big Caslon" w:cs="Big Caslon"/>
          <w:b/>
          <w:color w:val="000090"/>
          <w:sz w:val="26"/>
          <w:szCs w:val="26"/>
        </w:rPr>
        <w:br/>
      </w:r>
      <w:r w:rsidR="00BF310B" w:rsidRPr="00017077">
        <w:rPr>
          <w:rFonts w:ascii="Big Caslon" w:hAnsi="Big Caslon" w:cs="Big Caslon"/>
        </w:rPr>
        <w:t>A great deal of work will be done online</w:t>
      </w:r>
      <w:r w:rsidR="001162F5">
        <w:rPr>
          <w:rFonts w:ascii="Big Caslon" w:hAnsi="Big Caslon" w:cs="Big Caslon"/>
        </w:rPr>
        <w:t xml:space="preserve"> (Blackboard and Tumblr)</w:t>
      </w:r>
      <w:r w:rsidR="00BF310B" w:rsidRPr="00017077">
        <w:rPr>
          <w:rFonts w:ascii="Big Caslon" w:hAnsi="Big Caslon" w:cs="Big Caslon"/>
        </w:rPr>
        <w:t xml:space="preserve">; not having access to a computer or Internet will not be an excuse/will not be accepted for incomplete, missing, </w:t>
      </w:r>
      <w:r w:rsidR="00C26DCE">
        <w:rPr>
          <w:rFonts w:ascii="Big Caslon" w:hAnsi="Big Caslon" w:cs="Big Caslon"/>
        </w:rPr>
        <w:t>and/</w:t>
      </w:r>
      <w:r w:rsidR="00BF310B" w:rsidRPr="00017077">
        <w:rPr>
          <w:rFonts w:ascii="Big Caslon" w:hAnsi="Big Caslon" w:cs="Big Caslon"/>
        </w:rPr>
        <w:t xml:space="preserve">or late assignments. </w:t>
      </w:r>
      <w:r w:rsidR="00A80AC1">
        <w:rPr>
          <w:rFonts w:ascii="Big Caslon" w:hAnsi="Big Caslon" w:cs="Big Caslon"/>
        </w:rPr>
        <w:t xml:space="preserve">Unless </w:t>
      </w:r>
      <w:r w:rsidR="00A80AC1" w:rsidRPr="00017077">
        <w:rPr>
          <w:rFonts w:ascii="Big Caslon" w:hAnsi="Big Caslon" w:cs="Big Caslon"/>
        </w:rPr>
        <w:t>it is a Blackboard outage affecting the entire UTEP campus</w:t>
      </w:r>
      <w:r w:rsidR="00A80AC1">
        <w:rPr>
          <w:rFonts w:ascii="Big Caslon" w:hAnsi="Big Caslon" w:cs="Big Caslon"/>
        </w:rPr>
        <w:t>, i</w:t>
      </w:r>
      <w:r w:rsidR="00A80AC1" w:rsidRPr="00017077">
        <w:rPr>
          <w:rFonts w:ascii="Big Caslon" w:hAnsi="Big Caslon" w:cs="Big Caslon"/>
        </w:rPr>
        <w:t xml:space="preserve">nstructor will not </w:t>
      </w:r>
      <w:r w:rsidR="00A80AC1">
        <w:rPr>
          <w:rFonts w:ascii="Big Caslon" w:hAnsi="Big Caslon" w:cs="Big Caslon"/>
        </w:rPr>
        <w:t xml:space="preserve">review e-mailed assignments and/or </w:t>
      </w:r>
      <w:r w:rsidR="00A80AC1" w:rsidRPr="00017077">
        <w:rPr>
          <w:rFonts w:ascii="Big Caslon" w:hAnsi="Big Caslon" w:cs="Big Caslon"/>
        </w:rPr>
        <w:t>grant extensions stemming from technology problems</w:t>
      </w:r>
      <w:r w:rsidR="00F261BF">
        <w:rPr>
          <w:rFonts w:ascii="Big Caslon" w:hAnsi="Big Caslon" w:cs="Big Caslon"/>
        </w:rPr>
        <w:t>.</w:t>
      </w:r>
      <w:r w:rsidR="00F261BF" w:rsidRPr="00F261BF">
        <w:rPr>
          <w:rFonts w:ascii="Big Caslon" w:hAnsi="Big Caslon" w:cs="Big Caslon"/>
        </w:rPr>
        <w:t xml:space="preserve"> </w:t>
      </w:r>
      <w:r w:rsidR="00F261BF" w:rsidRPr="00017077">
        <w:rPr>
          <w:rFonts w:ascii="Big Caslon" w:hAnsi="Big Caslon" w:cs="Big Caslon"/>
        </w:rPr>
        <w:t>Expect that at some time, the network will be down, computers will go on the fritz, or some other small catastrophe will occur. If students are prepared ahead of time, they can go to plan B.</w:t>
      </w:r>
      <w:r w:rsidR="00F261BF">
        <w:rPr>
          <w:rFonts w:ascii="Big Caslon" w:hAnsi="Big Caslon" w:cs="Big Caslon"/>
        </w:rPr>
        <w:t xml:space="preserve"> </w:t>
      </w:r>
      <w:r w:rsidR="009C1920" w:rsidRPr="001162F5">
        <w:rPr>
          <w:rFonts w:ascii="Big Caslon" w:hAnsi="Big Caslon" w:cs="Big Caslon"/>
        </w:rPr>
        <w:t>Students</w:t>
      </w:r>
      <w:r w:rsidR="009C1920" w:rsidRPr="00017077">
        <w:rPr>
          <w:rFonts w:ascii="Big Caslon" w:hAnsi="Big Caslon" w:cs="Big Caslon"/>
        </w:rPr>
        <w:t xml:space="preserve"> need to get into the habit of completing assignments for this course well before the due date to allow time for dealing with technology problems. </w:t>
      </w:r>
      <w:r w:rsidR="009C1920" w:rsidRPr="00017077">
        <w:rPr>
          <w:rFonts w:ascii="Big Caslon" w:eastAsiaTheme="minorEastAsia" w:hAnsi="Big Caslon" w:cs="Big Caslon"/>
          <w:color w:val="011837"/>
        </w:rPr>
        <w:t xml:space="preserve">Be mindful of the deadlines (refer to calendar), plan ahead, and complete the </w:t>
      </w:r>
      <w:r w:rsidR="001162F5">
        <w:rPr>
          <w:rFonts w:ascii="Big Caslon" w:eastAsiaTheme="minorEastAsia" w:hAnsi="Big Caslon" w:cs="Big Caslon"/>
          <w:color w:val="011837"/>
        </w:rPr>
        <w:t xml:space="preserve">weekly Blackboard </w:t>
      </w:r>
      <w:r w:rsidR="009C1920" w:rsidRPr="00017077">
        <w:rPr>
          <w:rFonts w:ascii="Big Caslon" w:eastAsiaTheme="minorEastAsia" w:hAnsi="Big Caslon" w:cs="Big Caslon"/>
          <w:color w:val="011837"/>
        </w:rPr>
        <w:t>module in a timely manner.</w:t>
      </w:r>
      <w:r w:rsidR="00F261BF">
        <w:rPr>
          <w:rFonts w:ascii="Big Caslon" w:eastAsiaTheme="minorEastAsia" w:hAnsi="Big Caslon" w:cs="Big Caslon"/>
          <w:color w:val="011837"/>
        </w:rPr>
        <w:t xml:space="preserve"> Students are expected to come prepared by reading the assigned content listed in the calendar and in each Blackboard module.</w:t>
      </w:r>
      <w:r w:rsidR="009C1920">
        <w:rPr>
          <w:rFonts w:ascii="Big Caslon" w:eastAsiaTheme="minorEastAsia" w:hAnsi="Big Caslon" w:cs="Big Caslon"/>
          <w:color w:val="011837"/>
        </w:rPr>
        <w:t xml:space="preserve"> </w:t>
      </w:r>
    </w:p>
    <w:p w14:paraId="583AE809" w14:textId="5A001FC5" w:rsidR="005B78C0" w:rsidRDefault="00D62B45" w:rsidP="005B78C0">
      <w:pPr>
        <w:rPr>
          <w:rFonts w:ascii="Big Caslon" w:hAnsi="Big Caslon" w:cs="Big Caslon"/>
          <w:b/>
          <w:color w:val="FF6600"/>
        </w:rPr>
      </w:pPr>
      <w:r w:rsidRPr="00017077">
        <w:rPr>
          <w:rFonts w:ascii="Big Caslon" w:hAnsi="Big Caslon" w:cs="Big Caslon"/>
          <w:noProof/>
          <w:lang w:eastAsia="en-US"/>
        </w:rPr>
        <mc:AlternateContent>
          <mc:Choice Requires="wps">
            <w:drawing>
              <wp:anchor distT="0" distB="0" distL="114300" distR="114300" simplePos="0" relativeHeight="251685888" behindDoc="0" locked="0" layoutInCell="1" allowOverlap="1" wp14:anchorId="158D5506" wp14:editId="42DC1245">
                <wp:simplePos x="0" y="0"/>
                <wp:positionH relativeFrom="column">
                  <wp:posOffset>-45720</wp:posOffset>
                </wp:positionH>
                <wp:positionV relativeFrom="paragraph">
                  <wp:posOffset>144780</wp:posOffset>
                </wp:positionV>
                <wp:extent cx="4114800" cy="18288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41148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DAC9B5" w14:textId="77777777" w:rsidR="005B7F3C" w:rsidRPr="001E4AED" w:rsidRDefault="005B7F3C" w:rsidP="009C1920">
                            <w:pPr>
                              <w:shd w:val="clear" w:color="auto" w:fill="DBE5F1" w:themeFill="accent1" w:themeFillTint="33"/>
                              <w:rPr>
                                <w:rFonts w:ascii="Big Caslon" w:hAnsi="Big Caslon" w:cs="Big Caslon"/>
                              </w:rPr>
                            </w:pPr>
                            <w:r w:rsidRPr="001E4AED">
                              <w:rPr>
                                <w:rFonts w:ascii="Big Caslon" w:hAnsi="Big Caslon" w:cs="Big Caslon"/>
                                <w:b/>
                              </w:rPr>
                              <w:t>Accessing Blackboard:</w:t>
                            </w:r>
                          </w:p>
                          <w:p w14:paraId="6B78FE84" w14:textId="495E0A39" w:rsidR="005B7F3C" w:rsidRPr="00FF6267" w:rsidRDefault="005B7F3C" w:rsidP="005B78C0">
                            <w:pPr>
                              <w:rPr>
                                <w:rFonts w:ascii="Big Caslon" w:hAnsi="Big Caslon" w:cs="Big Caslon"/>
                              </w:rPr>
                            </w:pPr>
                            <w:r w:rsidRPr="00FF6267">
                              <w:rPr>
                                <w:rFonts w:ascii="Big Caslon" w:hAnsi="Big Caslon" w:cs="Big Caslon"/>
                              </w:rPr>
                              <w:t>Students must have a UTEP e</w:t>
                            </w:r>
                            <w:r w:rsidRPr="005B78C0">
                              <w:rPr>
                                <w:rFonts w:ascii="Big Caslon" w:hAnsi="Big Caslon" w:cs="Big Caslon"/>
                                <w:b/>
                                <w:color w:val="FF6600"/>
                              </w:rPr>
                              <w:t xml:space="preserve"> </w:t>
                            </w:r>
                            <w:r w:rsidRPr="00FF6267">
                              <w:rPr>
                                <w:rFonts w:ascii="Big Caslon" w:hAnsi="Big Caslon" w:cs="Big Caslon"/>
                              </w:rPr>
                              <w:t xml:space="preserve">mail ID and password before they can access Blackboard. UTEP automatically generates an e-mail ID for students when they are entered into the system. </w:t>
                            </w:r>
                            <w:r w:rsidRPr="00FF6267">
                              <w:rPr>
                                <w:rFonts w:ascii="Big Caslon" w:hAnsi="Big Caslon" w:cs="Big Caslon"/>
                              </w:rPr>
                              <w:br/>
                            </w:r>
                            <w:r w:rsidRPr="00FF6267">
                              <w:rPr>
                                <w:rFonts w:ascii="Big Caslon" w:hAnsi="Big Caslon" w:cs="Big Caslon"/>
                              </w:rPr>
                              <w:br/>
                              <w:t>Students can access Blackboard by the steps outlined below:</w:t>
                            </w:r>
                            <w:r w:rsidRPr="00FF6267">
                              <w:rPr>
                                <w:rFonts w:ascii="Big Caslon" w:hAnsi="Big Caslon" w:cs="Big Caslon"/>
                              </w:rPr>
                              <w:br/>
                              <w:t xml:space="preserve">1) Go to </w:t>
                            </w:r>
                            <w:hyperlink r:id="rId19" w:history="1">
                              <w:r w:rsidRPr="00FF6267">
                                <w:rPr>
                                  <w:rStyle w:val="Hyperlink"/>
                                  <w:rFonts w:ascii="Big Caslon" w:hAnsi="Big Caslon" w:cs="Big Caslon"/>
                                </w:rPr>
                                <w:t>http://www.my.utep.edu</w:t>
                              </w:r>
                            </w:hyperlink>
                            <w:r w:rsidRPr="00FF6267">
                              <w:rPr>
                                <w:rFonts w:ascii="Big Caslon" w:hAnsi="Big Caslon" w:cs="Big Caslon"/>
                              </w:rPr>
                              <w:br/>
                              <w:t>2) Login is e-mail ID. Password is e-mail password.</w:t>
                            </w:r>
                            <w:r w:rsidRPr="00FF6267">
                              <w:rPr>
                                <w:rFonts w:ascii="Big Caslon" w:hAnsi="Big Caslon" w:cs="Big Caslon"/>
                              </w:rPr>
                              <w:br/>
                              <w:t>3) Click on the link to Blackboard</w:t>
                            </w:r>
                            <w:r w:rsidRPr="00FF6267">
                              <w:rPr>
                                <w:rFonts w:ascii="Big Caslon" w:hAnsi="Big Caslon" w:cs="Big Caslon"/>
                              </w:rPr>
                              <w:br/>
                              <w:t xml:space="preserve">4) Once logged into Blackboard, all the courses a student is registered for are listed under the appropriate semester.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D5506" id="Text_x0020_Box_x0020_36" o:spid="_x0000_s1027" type="#_x0000_t202" style="position:absolute;margin-left:-3.6pt;margin-top:11.4pt;width:324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57cNECAAAY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" filled="f" stroked="f">
                <v:textbox>
                  <w:txbxContent>
                    <w:p w14:paraId="33DAC9B5" w14:textId="77777777" w:rsidR="005B7F3C" w:rsidRPr="001E4AED" w:rsidRDefault="005B7F3C" w:rsidP="009C1920">
                      <w:pPr>
                        <w:shd w:val="clear" w:color="auto" w:fill="DBE5F1" w:themeFill="accent1" w:themeFillTint="33"/>
                        <w:rPr>
                          <w:rFonts w:ascii="Big Caslon" w:hAnsi="Big Caslon" w:cs="Big Caslon"/>
                        </w:rPr>
                      </w:pPr>
                      <w:r w:rsidRPr="001E4AED">
                        <w:rPr>
                          <w:rFonts w:ascii="Big Caslon" w:hAnsi="Big Caslon" w:cs="Big Caslon"/>
                          <w:b/>
                        </w:rPr>
                        <w:t>Accessing Blackboard:</w:t>
                      </w:r>
                    </w:p>
                    <w:p w14:paraId="6B78FE84" w14:textId="495E0A39" w:rsidR="005B7F3C" w:rsidRPr="00FF6267" w:rsidRDefault="005B7F3C" w:rsidP="005B78C0">
                      <w:pPr>
                        <w:rPr>
                          <w:rFonts w:ascii="Big Caslon" w:hAnsi="Big Caslon" w:cs="Big Caslon"/>
                        </w:rPr>
                      </w:pPr>
                      <w:r w:rsidRPr="00FF6267">
                        <w:rPr>
                          <w:rFonts w:ascii="Big Caslon" w:hAnsi="Big Caslon" w:cs="Big Caslon"/>
                        </w:rPr>
                        <w:t>Students must have a UTEP e</w:t>
                      </w:r>
                      <w:r w:rsidRPr="005B78C0">
                        <w:rPr>
                          <w:rFonts w:ascii="Big Caslon" w:hAnsi="Big Caslon" w:cs="Big Caslon"/>
                          <w:b/>
                          <w:color w:val="FF6600"/>
                        </w:rPr>
                        <w:t xml:space="preserve"> </w:t>
                      </w:r>
                      <w:r w:rsidRPr="00FF6267">
                        <w:rPr>
                          <w:rFonts w:ascii="Big Caslon" w:hAnsi="Big Caslon" w:cs="Big Caslon"/>
                        </w:rPr>
                        <w:t xml:space="preserve">mail ID and password before they can access Blackboard. UTEP automatically generates an e-mail ID for students when they are entered into the system. </w:t>
                      </w:r>
                      <w:r w:rsidRPr="00FF6267">
                        <w:rPr>
                          <w:rFonts w:ascii="Big Caslon" w:hAnsi="Big Caslon" w:cs="Big Caslon"/>
                        </w:rPr>
                        <w:br/>
                      </w:r>
                      <w:r w:rsidRPr="00FF6267">
                        <w:rPr>
                          <w:rFonts w:ascii="Big Caslon" w:hAnsi="Big Caslon" w:cs="Big Caslon"/>
                        </w:rPr>
                        <w:br/>
                        <w:t>Students can access Blackboard by the steps outlined below:</w:t>
                      </w:r>
                      <w:r w:rsidRPr="00FF6267">
                        <w:rPr>
                          <w:rFonts w:ascii="Big Caslon" w:hAnsi="Big Caslon" w:cs="Big Caslon"/>
                        </w:rPr>
                        <w:br/>
                        <w:t xml:space="preserve">1) Go to </w:t>
                      </w:r>
                      <w:hyperlink r:id="rId20" w:history="1">
                        <w:r w:rsidRPr="00FF6267">
                          <w:rPr>
                            <w:rStyle w:val="Hyperlink"/>
                            <w:rFonts w:ascii="Big Caslon" w:hAnsi="Big Caslon" w:cs="Big Caslon"/>
                          </w:rPr>
                          <w:t>http://www.my.utep.edu</w:t>
                        </w:r>
                      </w:hyperlink>
                      <w:r w:rsidRPr="00FF6267">
                        <w:rPr>
                          <w:rFonts w:ascii="Big Caslon" w:hAnsi="Big Caslon" w:cs="Big Caslon"/>
                        </w:rPr>
                        <w:br/>
                        <w:t>2) Login is e-mail ID. Password is e-mail password.</w:t>
                      </w:r>
                      <w:r w:rsidRPr="00FF6267">
                        <w:rPr>
                          <w:rFonts w:ascii="Big Caslon" w:hAnsi="Big Caslon" w:cs="Big Caslon"/>
                        </w:rPr>
                        <w:br/>
                        <w:t>3) Click on the link to Blackboard</w:t>
                      </w:r>
                      <w:r w:rsidRPr="00FF6267">
                        <w:rPr>
                          <w:rFonts w:ascii="Big Caslon" w:hAnsi="Big Caslon" w:cs="Big Caslon"/>
                        </w:rPr>
                        <w:br/>
                        <w:t xml:space="preserve">4) Once logged into Blackboard, all the courses a student is registered for are listed under the appropriate semester. </w:t>
                      </w:r>
                    </w:p>
                  </w:txbxContent>
                </v:textbox>
                <w10:wrap type="square"/>
              </v:shape>
            </w:pict>
          </mc:Fallback>
        </mc:AlternateContent>
      </w:r>
    </w:p>
    <w:p w14:paraId="66E4818D" w14:textId="0A7DA138" w:rsidR="005B78C0" w:rsidRPr="001162F5" w:rsidRDefault="005B78C0" w:rsidP="005B78C0">
      <w:pPr>
        <w:rPr>
          <w:rFonts w:ascii="Big Caslon" w:hAnsi="Big Caslon" w:cs="Big Caslon"/>
        </w:rPr>
      </w:pPr>
      <w:r w:rsidRPr="00021A1C">
        <w:rPr>
          <w:rFonts w:ascii="Big Caslon" w:hAnsi="Big Caslon" w:cs="Big Caslon"/>
          <w:b/>
          <w:color w:val="FF6600"/>
        </w:rPr>
        <w:t>Any questions or problems concerning Blackboard can be directed to the Helpdesk at 747-5257</w:t>
      </w:r>
      <w:r w:rsidRPr="00021A1C">
        <w:rPr>
          <w:rFonts w:ascii="Big Caslon" w:hAnsi="Big Caslon" w:cs="Big Caslon"/>
          <w:b/>
          <w:i/>
          <w:color w:val="FF6600"/>
        </w:rPr>
        <w:t>.</w:t>
      </w:r>
      <w:r w:rsidR="001162F5">
        <w:rPr>
          <w:rFonts w:ascii="Big Caslon" w:hAnsi="Big Caslon" w:cs="Big Caslon"/>
          <w:b/>
          <w:i/>
          <w:color w:val="FF6600"/>
        </w:rPr>
        <w:t xml:space="preserve"> </w:t>
      </w:r>
    </w:p>
    <w:p w14:paraId="6805D6BC" w14:textId="288EF62E" w:rsidR="00611456" w:rsidRDefault="00611456" w:rsidP="009C1920">
      <w:pPr>
        <w:rPr>
          <w:rFonts w:ascii="Big Caslon" w:hAnsi="Big Caslon" w:cs="Big Caslon"/>
        </w:rPr>
      </w:pPr>
    </w:p>
    <w:p w14:paraId="08EC4068" w14:textId="109EAA67" w:rsidR="009C1920" w:rsidRPr="00021A1C" w:rsidRDefault="00D62B45" w:rsidP="005B78C0">
      <w:pPr>
        <w:rPr>
          <w:rFonts w:ascii="Big Caslon" w:hAnsi="Big Caslon" w:cs="Big Caslon"/>
        </w:rPr>
      </w:pPr>
      <w:r w:rsidRPr="00017077">
        <w:rPr>
          <w:rFonts w:ascii="Big Caslon" w:eastAsiaTheme="minorEastAsia" w:hAnsi="Big Caslon" w:cs="Big Caslon"/>
          <w:i/>
          <w:iCs/>
          <w:noProof/>
          <w:sz w:val="24"/>
          <w:szCs w:val="24"/>
          <w:lang w:eastAsia="en-US"/>
        </w:rPr>
        <w:drawing>
          <wp:anchor distT="0" distB="0" distL="114300" distR="114300" simplePos="0" relativeHeight="251686912" behindDoc="0" locked="0" layoutInCell="1" allowOverlap="1" wp14:anchorId="6A6F843C" wp14:editId="447A6E19">
            <wp:simplePos x="0" y="0"/>
            <wp:positionH relativeFrom="column">
              <wp:posOffset>571500</wp:posOffset>
            </wp:positionH>
            <wp:positionV relativeFrom="paragraph">
              <wp:posOffset>23495</wp:posOffset>
            </wp:positionV>
            <wp:extent cx="571500" cy="571500"/>
            <wp:effectExtent l="0" t="0" r="12700" b="12700"/>
            <wp:wrapTight wrapText="bothSides">
              <wp:wrapPolygon edited="0">
                <wp:start x="13440" y="0"/>
                <wp:lineTo x="2880" y="1920"/>
                <wp:lineTo x="0" y="4800"/>
                <wp:lineTo x="960" y="16320"/>
                <wp:lineTo x="2880" y="21120"/>
                <wp:lineTo x="6720" y="21120"/>
                <wp:lineTo x="14400" y="20160"/>
                <wp:lineTo x="21120" y="18240"/>
                <wp:lineTo x="21120" y="5760"/>
                <wp:lineTo x="20160" y="0"/>
                <wp:lineTo x="13440" y="0"/>
              </wp:wrapPolygon>
            </wp:wrapTight>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l="12003" t="24007" r="17309" b="24444"/>
                    <a:stretch/>
                  </pic:blipFill>
                  <pic:spPr bwMode="auto">
                    <a:xfrm>
                      <a:off x="0" y="0"/>
                      <a:ext cx="57150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546DFBEF" w14:textId="77777777" w:rsidR="009C1920" w:rsidRDefault="009C1920" w:rsidP="009C1920">
      <w:pPr>
        <w:rPr>
          <w:rFonts w:ascii="Big Caslon" w:hAnsi="Big Caslon" w:cs="Big Caslon"/>
        </w:rPr>
      </w:pPr>
    </w:p>
    <w:p w14:paraId="1A66EB93" w14:textId="77777777" w:rsidR="009C1920" w:rsidRPr="009C1920" w:rsidRDefault="009C1920" w:rsidP="009C1920">
      <w:pPr>
        <w:rPr>
          <w:rFonts w:ascii="Big Caslon" w:hAnsi="Big Caslon" w:cs="Big Caslon"/>
        </w:rPr>
      </w:pPr>
    </w:p>
    <w:p w14:paraId="7EB3A181" w14:textId="77777777" w:rsidR="005B78C0" w:rsidRDefault="005B78C0" w:rsidP="005F5846">
      <w:pPr>
        <w:rPr>
          <w:rFonts w:ascii="Big Caslon" w:hAnsi="Big Caslon" w:cs="Big Caslon"/>
          <w:b/>
          <w:color w:val="000090"/>
          <w:sz w:val="26"/>
          <w:szCs w:val="26"/>
          <w:highlight w:val="yellow"/>
        </w:rPr>
      </w:pPr>
    </w:p>
    <w:p w14:paraId="4C47D1C4" w14:textId="77777777" w:rsidR="005B78C0" w:rsidRDefault="005B78C0" w:rsidP="005F5846">
      <w:pPr>
        <w:rPr>
          <w:rFonts w:ascii="Big Caslon" w:hAnsi="Big Caslon" w:cs="Big Caslon"/>
          <w:b/>
          <w:color w:val="000090"/>
          <w:sz w:val="26"/>
          <w:szCs w:val="26"/>
          <w:highlight w:val="yellow"/>
        </w:rPr>
      </w:pPr>
    </w:p>
    <w:p w14:paraId="2A6932CD" w14:textId="1B20C128" w:rsidR="001162F5" w:rsidRPr="00017077" w:rsidRDefault="001162F5" w:rsidP="001162F5">
      <w:pPr>
        <w:rPr>
          <w:rFonts w:ascii="Big Caslon" w:eastAsiaTheme="minorEastAsia" w:hAnsi="Big Caslon" w:cs="Big Caslon"/>
          <w:b/>
          <w:bCs/>
          <w:color w:val="011837"/>
        </w:rPr>
        <w:sectPr w:rsidR="001162F5" w:rsidRPr="00017077" w:rsidSect="00A37AA4">
          <w:type w:val="continuous"/>
          <w:pgSz w:w="12240" w:h="15840"/>
          <w:pgMar w:top="1440" w:right="1512" w:bottom="1440" w:left="1440" w:header="720" w:footer="720" w:gutter="0"/>
          <w:cols w:space="0"/>
          <w:docGrid w:linePitch="360"/>
        </w:sectPr>
      </w:pPr>
    </w:p>
    <w:p w14:paraId="0FB5B823" w14:textId="77777777" w:rsidR="00D62B45" w:rsidRDefault="00D62B45" w:rsidP="001162F5">
      <w:pPr>
        <w:widowControl w:val="0"/>
        <w:autoSpaceDE w:val="0"/>
        <w:autoSpaceDN w:val="0"/>
        <w:adjustRightInd w:val="0"/>
        <w:rPr>
          <w:rFonts w:ascii="Big Caslon" w:eastAsiaTheme="minorEastAsia" w:hAnsi="Big Caslon" w:cs="Big Caslon"/>
          <w:b/>
          <w:bCs/>
          <w:color w:val="FF6600"/>
        </w:rPr>
      </w:pPr>
    </w:p>
    <w:p w14:paraId="644E5285" w14:textId="77777777" w:rsidR="00D62B45" w:rsidRPr="00017077" w:rsidRDefault="00D62B45" w:rsidP="00D62B45">
      <w:pPr>
        <w:rPr>
          <w:rFonts w:ascii="Big Caslon" w:hAnsi="Big Caslon" w:cs="Big Caslon"/>
        </w:rPr>
      </w:pPr>
    </w:p>
    <w:p w14:paraId="2BC0A317" w14:textId="3E55ABAA" w:rsidR="00D62B45" w:rsidRPr="00017077" w:rsidRDefault="00D62B45" w:rsidP="00D62B45">
      <w:pPr>
        <w:rPr>
          <w:rFonts w:ascii="Big Caslon" w:hAnsi="Big Caslon" w:cs="Big Caslon"/>
        </w:rPr>
      </w:pPr>
      <w:r w:rsidRPr="00017077">
        <w:rPr>
          <w:rFonts w:ascii="Big Caslon" w:hAnsi="Big Caslon" w:cs="Big Caslon"/>
          <w:b/>
          <w:color w:val="FF6600"/>
        </w:rPr>
        <w:t>Rough Draft Feedback</w:t>
      </w:r>
      <w:r>
        <w:rPr>
          <w:rFonts w:ascii="Big Caslon" w:hAnsi="Big Caslon" w:cs="Big Caslon"/>
        </w:rPr>
        <w:br/>
      </w:r>
      <w:r w:rsidR="002F61B6" w:rsidRPr="00B94F99">
        <w:rPr>
          <w:rFonts w:ascii="Big Caslon" w:hAnsi="Big Caslon" w:cs="Big Caslon"/>
        </w:rPr>
        <w:t xml:space="preserve">Part of the participation grade will include the submission of rough drafts. </w:t>
      </w:r>
      <w:r w:rsidR="002F61B6" w:rsidRPr="00B94F99">
        <w:rPr>
          <w:rFonts w:ascii="Big Caslon" w:eastAsia="Times New Roman" w:hAnsi="Big Caslon" w:cs="Big Caslon"/>
        </w:rPr>
        <w:t xml:space="preserve">They must also be submitted </w:t>
      </w:r>
      <w:r w:rsidR="002F61B6" w:rsidRPr="00B94F99">
        <w:rPr>
          <w:rFonts w:ascii="Big Caslon" w:eastAsia="Times New Roman" w:hAnsi="Big Caslon" w:cs="Big Caslon"/>
          <w:u w:val="single"/>
        </w:rPr>
        <w:t>before or on the due date</w:t>
      </w:r>
      <w:r w:rsidR="002F61B6" w:rsidRPr="00B94F99">
        <w:rPr>
          <w:rFonts w:ascii="Big Caslon" w:eastAsia="Times New Roman" w:hAnsi="Big Caslon" w:cs="Big Caslon"/>
        </w:rPr>
        <w:t xml:space="preserve">.  </w:t>
      </w:r>
      <w:r w:rsidR="002F61B6" w:rsidRPr="00B94F99">
        <w:rPr>
          <w:rFonts w:ascii="Big Caslon" w:hAnsi="Big Caslon" w:cs="Big Caslon"/>
        </w:rPr>
        <w:t xml:space="preserve"> In order to get the most useful feedback, rough drafts should be completed projects and follow the draft guidelines provided by the instructor. </w:t>
      </w:r>
      <w:r w:rsidR="002F61B6">
        <w:rPr>
          <w:rFonts w:ascii="Big Caslon" w:hAnsi="Big Caslon" w:cs="Big Caslon"/>
        </w:rPr>
        <w:t xml:space="preserve"> </w:t>
      </w:r>
      <w:r w:rsidRPr="00017077">
        <w:rPr>
          <w:rFonts w:ascii="Big Caslon" w:hAnsi="Big Caslon" w:cs="Big Caslon"/>
        </w:rPr>
        <w:t>On the rough drafts, students will receive marginal comments as well as comments at the end of the project via Blackboard.</w:t>
      </w:r>
    </w:p>
    <w:p w14:paraId="183D7CFA" w14:textId="77777777" w:rsidR="00D62B45" w:rsidRPr="00017077" w:rsidRDefault="00D62B45" w:rsidP="00D62B45">
      <w:pPr>
        <w:rPr>
          <w:rFonts w:ascii="Big Caslon" w:hAnsi="Big Caslon" w:cs="Big Caslon"/>
        </w:rPr>
      </w:pPr>
    </w:p>
    <w:p w14:paraId="09F05193" w14:textId="77777777" w:rsidR="00D62B45" w:rsidRPr="00017077" w:rsidRDefault="00D62B45" w:rsidP="00D62B45">
      <w:pPr>
        <w:rPr>
          <w:rFonts w:ascii="Big Caslon" w:hAnsi="Big Caslon" w:cs="Big Caslon"/>
          <w:color w:val="FF6600"/>
        </w:rPr>
      </w:pPr>
      <w:r w:rsidRPr="00017077">
        <w:rPr>
          <w:rFonts w:ascii="Big Caslon" w:hAnsi="Big Caslon" w:cs="Big Caslon"/>
          <w:b/>
          <w:color w:val="FF6600"/>
        </w:rPr>
        <w:t>The purpose of this feedback is to:</w:t>
      </w:r>
    </w:p>
    <w:p w14:paraId="63762434" w14:textId="77777777" w:rsidR="00D62B45" w:rsidRPr="00017077" w:rsidRDefault="00D62B45" w:rsidP="00D62B45">
      <w:pPr>
        <w:numPr>
          <w:ilvl w:val="0"/>
          <w:numId w:val="5"/>
        </w:numPr>
        <w:spacing w:after="200"/>
        <w:contextualSpacing/>
        <w:rPr>
          <w:rFonts w:ascii="Big Caslon" w:hAnsi="Big Caslon" w:cs="Big Caslon"/>
        </w:rPr>
      </w:pPr>
      <w:r w:rsidRPr="00017077">
        <w:rPr>
          <w:rFonts w:ascii="Big Caslon" w:hAnsi="Big Caslon" w:cs="Big Caslon"/>
        </w:rPr>
        <w:t>To be sure that the project is on the right track, and that it meets the requirements of the assignment.</w:t>
      </w:r>
    </w:p>
    <w:p w14:paraId="4657DABF" w14:textId="5F7B710F" w:rsidR="00D62B45" w:rsidRPr="006E0F5C" w:rsidRDefault="00D62B45" w:rsidP="00D62B45">
      <w:pPr>
        <w:numPr>
          <w:ilvl w:val="0"/>
          <w:numId w:val="5"/>
        </w:numPr>
        <w:spacing w:after="200"/>
        <w:contextualSpacing/>
        <w:rPr>
          <w:rFonts w:ascii="Big Caslon" w:hAnsi="Big Caslon" w:cs="Big Caslon"/>
        </w:rPr>
        <w:sectPr w:rsidR="00D62B45" w:rsidRPr="006E0F5C" w:rsidSect="00163C07">
          <w:type w:val="continuous"/>
          <w:pgSz w:w="12240" w:h="15840"/>
          <w:pgMar w:top="1368" w:right="1368" w:bottom="1368" w:left="1368" w:header="720" w:footer="300" w:gutter="0"/>
          <w:cols w:space="0"/>
          <w:docGrid w:linePitch="360"/>
        </w:sectPr>
      </w:pPr>
      <w:r w:rsidRPr="00017077">
        <w:rPr>
          <w:rFonts w:ascii="Big Caslon" w:hAnsi="Big Caslon" w:cs="Big Caslon"/>
        </w:rPr>
        <w:t>To comment on the “big issues.” Students will receive comments based on the most important elements of the assignment. Addressing these concerns should help students write a more effective project. The comments will NOT focus on grammar and such</w:t>
      </w:r>
      <w:r>
        <w:rPr>
          <w:rFonts w:ascii="Big Caslon" w:hAnsi="Big Caslon" w:cs="Big Caslon"/>
        </w:rPr>
        <w:t>-- visit the Writing Center for this.</w:t>
      </w:r>
    </w:p>
    <w:p w14:paraId="61CE8125" w14:textId="77777777" w:rsidR="00097789" w:rsidRDefault="00B97191" w:rsidP="00097789">
      <w:pPr>
        <w:rPr>
          <w:rFonts w:ascii="Big Caslon" w:eastAsiaTheme="minorEastAsia" w:hAnsi="Big Caslon" w:cs="Big Caslon"/>
          <w:b/>
          <w:bCs/>
          <w:color w:val="FF6600"/>
        </w:rPr>
      </w:pPr>
      <w:r>
        <w:rPr>
          <w:rFonts w:ascii="Big Caslon" w:eastAsiaTheme="minorEastAsia" w:hAnsi="Big Caslon" w:cs="Big Caslon"/>
          <w:b/>
          <w:bCs/>
          <w:color w:val="FF6600"/>
        </w:rPr>
        <w:br/>
      </w:r>
      <w:r w:rsidR="00097789">
        <w:rPr>
          <w:rFonts w:ascii="Big Caslon" w:eastAsiaTheme="minorEastAsia" w:hAnsi="Big Caslon" w:cs="Big Caslon"/>
          <w:b/>
          <w:bCs/>
          <w:color w:val="FF6600"/>
        </w:rPr>
        <w:t>Late Work and E-mailed Assignments</w:t>
      </w:r>
    </w:p>
    <w:p w14:paraId="28A45576" w14:textId="77777777" w:rsidR="00097789" w:rsidRPr="00097789" w:rsidRDefault="00097789" w:rsidP="00097789">
      <w:pPr>
        <w:pStyle w:val="ListParagraph"/>
        <w:numPr>
          <w:ilvl w:val="0"/>
          <w:numId w:val="17"/>
        </w:numPr>
        <w:rPr>
          <w:rFonts w:ascii="Big Caslon Medium" w:eastAsia="Times New Roman" w:hAnsi="Big Caslon Medium" w:cs="Big Caslon Medium"/>
          <w:i w:val="0"/>
          <w:sz w:val="24"/>
          <w:szCs w:val="24"/>
        </w:rPr>
      </w:pPr>
      <w:r w:rsidRPr="00097789">
        <w:rPr>
          <w:rFonts w:ascii="Big Caslon Medium" w:eastAsia="Times New Roman" w:hAnsi="Big Caslon Medium" w:cs="Big Caslon Medium"/>
          <w:i w:val="0"/>
          <w:color w:val="000000"/>
        </w:rPr>
        <w:t xml:space="preserve">Unless you are requesting feedback for an assignment, do not e-mail final submissions to me. </w:t>
      </w:r>
      <w:r w:rsidR="00E42B2C" w:rsidRPr="00097789">
        <w:rPr>
          <w:rFonts w:ascii="Big Caslon Medium" w:eastAsiaTheme="minorEastAsia" w:hAnsi="Big Caslon Medium" w:cs="Big Caslon Medium"/>
          <w:i w:val="0"/>
          <w:color w:val="011837"/>
        </w:rPr>
        <w:t>E-mailed and/or late assignments will not be accepted</w:t>
      </w:r>
      <w:r w:rsidR="00826E91" w:rsidRPr="00097789">
        <w:rPr>
          <w:rFonts w:ascii="Big Caslon Medium" w:eastAsiaTheme="minorEastAsia" w:hAnsi="Big Caslon Medium" w:cs="Big Caslon Medium"/>
          <w:i w:val="0"/>
          <w:color w:val="011837"/>
        </w:rPr>
        <w:t xml:space="preserve"> and will receive an automatic 0 – no </w:t>
      </w:r>
      <w:r w:rsidR="0016082B" w:rsidRPr="00097789">
        <w:rPr>
          <w:rFonts w:ascii="Big Caslon Medium" w:eastAsiaTheme="minorEastAsia" w:hAnsi="Big Caslon Medium" w:cs="Big Caslon Medium"/>
          <w:i w:val="0"/>
          <w:color w:val="011837"/>
        </w:rPr>
        <w:t>exceptions.</w:t>
      </w:r>
      <w:r w:rsidR="00826E91" w:rsidRPr="00097789">
        <w:rPr>
          <w:rFonts w:ascii="Big Caslon Medium" w:eastAsiaTheme="minorEastAsia" w:hAnsi="Big Caslon Medium" w:cs="Big Caslon Medium"/>
          <w:i w:val="0"/>
          <w:color w:val="011837"/>
        </w:rPr>
        <w:t xml:space="preserve"> </w:t>
      </w:r>
    </w:p>
    <w:p w14:paraId="163AB1B3" w14:textId="59A12949" w:rsidR="00097789" w:rsidRPr="00097789" w:rsidRDefault="00826E91" w:rsidP="00097789">
      <w:pPr>
        <w:pStyle w:val="ListParagraph"/>
        <w:numPr>
          <w:ilvl w:val="0"/>
          <w:numId w:val="17"/>
        </w:numPr>
        <w:rPr>
          <w:rFonts w:ascii="Big Caslon Medium" w:eastAsia="Times New Roman" w:hAnsi="Big Caslon Medium" w:cs="Big Caslon Medium"/>
          <w:i w:val="0"/>
          <w:sz w:val="24"/>
          <w:szCs w:val="24"/>
        </w:rPr>
      </w:pPr>
      <w:r w:rsidRPr="00097789">
        <w:rPr>
          <w:rFonts w:ascii="Big Caslon Medium" w:eastAsiaTheme="minorEastAsia" w:hAnsi="Big Caslon Medium" w:cs="Big Caslon Medium"/>
          <w:i w:val="0"/>
          <w:color w:val="011837"/>
        </w:rPr>
        <w:t>Technology</w:t>
      </w:r>
      <w:r w:rsidR="00097789">
        <w:rPr>
          <w:rFonts w:ascii="Big Caslon Medium" w:eastAsiaTheme="minorEastAsia" w:hAnsi="Big Caslon Medium" w:cs="Big Caslon Medium"/>
          <w:i w:val="0"/>
          <w:color w:val="011837"/>
        </w:rPr>
        <w:t xml:space="preserve"> problems are not valid excuses, so plan ahead. The only technology exception is if there is a campus wide Blackboard outage, and students will be permitted to submit the assignment via e-mail or when Blackboard is functioning again.</w:t>
      </w:r>
    </w:p>
    <w:p w14:paraId="20CEBD5D" w14:textId="6BF694B0" w:rsidR="001162F5" w:rsidRPr="00097789" w:rsidRDefault="00F261BF" w:rsidP="00097789">
      <w:pPr>
        <w:pStyle w:val="ListParagraph"/>
        <w:numPr>
          <w:ilvl w:val="0"/>
          <w:numId w:val="17"/>
        </w:numPr>
        <w:rPr>
          <w:rFonts w:ascii="Big Caslon Medium" w:eastAsia="Times New Roman" w:hAnsi="Big Caslon Medium" w:cs="Big Caslon Medium"/>
          <w:i w:val="0"/>
          <w:sz w:val="24"/>
          <w:szCs w:val="24"/>
        </w:rPr>
      </w:pPr>
      <w:r w:rsidRPr="00097789">
        <w:rPr>
          <w:rFonts w:ascii="Big Caslon Medium" w:eastAsiaTheme="minorEastAsia" w:hAnsi="Big Caslon Medium" w:cs="Big Caslon Medium"/>
          <w:i w:val="0"/>
          <w:color w:val="011837"/>
        </w:rPr>
        <w:t>Assignments completed in-class cannot be made up outside of class</w:t>
      </w:r>
      <w:r w:rsidR="00097789">
        <w:rPr>
          <w:rFonts w:ascii="Big Caslon Medium" w:eastAsiaTheme="minorEastAsia" w:hAnsi="Big Caslon Medium" w:cs="Big Caslon Medium"/>
          <w:i w:val="0"/>
          <w:color w:val="011837"/>
        </w:rPr>
        <w:t>.</w:t>
      </w:r>
    </w:p>
    <w:p w14:paraId="16B9AB8A" w14:textId="14D9EA43" w:rsidR="00097789" w:rsidRPr="00097789" w:rsidRDefault="00097789" w:rsidP="00097789">
      <w:pPr>
        <w:pStyle w:val="ListParagraph"/>
        <w:numPr>
          <w:ilvl w:val="0"/>
          <w:numId w:val="17"/>
        </w:numPr>
        <w:rPr>
          <w:rFonts w:ascii="Big Caslon Medium" w:eastAsia="Times New Roman" w:hAnsi="Big Caslon Medium" w:cs="Big Caslon Medium"/>
          <w:i w:val="0"/>
          <w:sz w:val="24"/>
          <w:szCs w:val="24"/>
        </w:rPr>
      </w:pPr>
      <w:r>
        <w:rPr>
          <w:rFonts w:ascii="Big Caslon Medium" w:eastAsiaTheme="minorEastAsia" w:hAnsi="Big Caslon Medium" w:cs="Big Caslon Medium"/>
          <w:i w:val="0"/>
          <w:color w:val="011837"/>
        </w:rPr>
        <w:t>Instructor will not answer assignment questions and/or provide feedback to an assignment on the day that it is due.</w:t>
      </w:r>
    </w:p>
    <w:p w14:paraId="25AC032E" w14:textId="107ECAB2" w:rsidR="001162F5" w:rsidRPr="00E42B2C" w:rsidRDefault="001162F5" w:rsidP="001162F5">
      <w:pPr>
        <w:widowControl w:val="0"/>
        <w:autoSpaceDE w:val="0"/>
        <w:autoSpaceDN w:val="0"/>
        <w:adjustRightInd w:val="0"/>
        <w:rPr>
          <w:rFonts w:ascii="Big Caslon" w:eastAsiaTheme="minorEastAsia" w:hAnsi="Big Caslon" w:cs="Big Caslon"/>
          <w:color w:val="011837"/>
        </w:rPr>
      </w:pPr>
      <w:r>
        <w:rPr>
          <w:rFonts w:ascii="Big Caslon" w:hAnsi="Big Caslon" w:cs="Big Caslon"/>
          <w:b/>
          <w:color w:val="FF6600"/>
        </w:rPr>
        <w:t>Extra Credit</w:t>
      </w:r>
      <w:r w:rsidRPr="00017077">
        <w:rPr>
          <w:rFonts w:ascii="Big Caslon" w:hAnsi="Big Caslon" w:cs="Big Caslon"/>
          <w:b/>
          <w:color w:val="FF6600"/>
        </w:rPr>
        <w:br/>
      </w:r>
      <w:r w:rsidRPr="00017077">
        <w:rPr>
          <w:rFonts w:ascii="Big Caslon" w:eastAsiaTheme="minorEastAsia" w:hAnsi="Big Caslon" w:cs="Big Caslon"/>
          <w:color w:val="011837"/>
        </w:rPr>
        <w:t>Extra credit, revision attempts, and/or late submission opportunities without a grade deduction will not be granted to individual students</w:t>
      </w:r>
      <w:r>
        <w:rPr>
          <w:rFonts w:ascii="Big Caslon" w:eastAsiaTheme="minorEastAsia" w:hAnsi="Big Caslon" w:cs="Big Caslon"/>
          <w:color w:val="011837"/>
        </w:rPr>
        <w:t>,</w:t>
      </w:r>
      <w:r w:rsidRPr="00017077">
        <w:rPr>
          <w:rFonts w:ascii="Big Caslon" w:eastAsiaTheme="minorEastAsia" w:hAnsi="Big Caslon" w:cs="Big Caslon"/>
          <w:color w:val="011837"/>
        </w:rPr>
        <w:t xml:space="preserve"> but may be granted to the entire class at the instructor's discretion. </w:t>
      </w:r>
      <w:r>
        <w:rPr>
          <w:rFonts w:ascii="Big Caslon" w:eastAsiaTheme="minorEastAsia" w:hAnsi="Big Caslon" w:cs="Big Caslon"/>
          <w:color w:val="011837"/>
        </w:rPr>
        <w:t xml:space="preserve"> </w:t>
      </w:r>
    </w:p>
    <w:p w14:paraId="485DFF7B" w14:textId="2360CC18" w:rsidR="0062698B" w:rsidRPr="006E0F5C" w:rsidRDefault="001E171D" w:rsidP="00E42B2C">
      <w:pPr>
        <w:widowControl w:val="0"/>
        <w:autoSpaceDE w:val="0"/>
        <w:autoSpaceDN w:val="0"/>
        <w:adjustRightInd w:val="0"/>
        <w:rPr>
          <w:rFonts w:ascii="Big Caslon" w:hAnsi="Big Caslon" w:cs="Big Caslon"/>
        </w:rPr>
        <w:sectPr w:rsidR="0062698B" w:rsidRPr="006E0F5C" w:rsidSect="00163C07">
          <w:type w:val="continuous"/>
          <w:pgSz w:w="12240" w:h="15840"/>
          <w:pgMar w:top="1368" w:right="1368" w:bottom="1368" w:left="1368" w:header="720" w:footer="300" w:gutter="0"/>
          <w:cols w:space="0"/>
          <w:docGrid w:linePitch="360"/>
        </w:sectPr>
      </w:pPr>
      <w:r>
        <w:rPr>
          <w:rFonts w:ascii="Big Caslon" w:eastAsiaTheme="minorEastAsia" w:hAnsi="Big Caslon" w:cs="Big Caslon"/>
          <w:color w:val="011837"/>
        </w:rPr>
        <w:br/>
      </w:r>
    </w:p>
    <w:p w14:paraId="6D47D5D0" w14:textId="4AD254E3" w:rsidR="00393751" w:rsidRPr="00826E91" w:rsidRDefault="00611456" w:rsidP="007F325D">
      <w:pPr>
        <w:rPr>
          <w:rFonts w:ascii="Big Caslon" w:eastAsiaTheme="minorEastAsia" w:hAnsi="Big Caslon" w:cs="Big Caslon"/>
          <w:color w:val="011837"/>
        </w:rPr>
        <w:sectPr w:rsidR="00393751" w:rsidRPr="00826E91" w:rsidSect="00FA1AE1">
          <w:type w:val="continuous"/>
          <w:pgSz w:w="12240" w:h="15840"/>
          <w:pgMar w:top="1368" w:right="1368" w:bottom="1368" w:left="1368" w:header="720" w:footer="300" w:gutter="0"/>
          <w:cols w:space="720"/>
          <w:docGrid w:linePitch="360"/>
        </w:sectPr>
      </w:pPr>
      <w:r w:rsidRPr="001E171D">
        <w:rPr>
          <w:rFonts w:ascii="Big Caslon" w:hAnsi="Big Caslon" w:cs="Big Caslon"/>
          <w:b/>
          <w:color w:val="000090"/>
          <w:sz w:val="26"/>
          <w:szCs w:val="26"/>
        </w:rPr>
        <w:t>Tumblr</w:t>
      </w:r>
      <w:r w:rsidR="00EB1B57" w:rsidRPr="001E171D">
        <w:rPr>
          <w:rFonts w:ascii="Big Caslon" w:hAnsi="Big Caslon" w:cs="Big Caslon"/>
          <w:b/>
          <w:color w:val="000090"/>
          <w:sz w:val="26"/>
          <w:szCs w:val="26"/>
        </w:rPr>
        <w:t xml:space="preserve"> Assignments</w:t>
      </w:r>
      <w:r>
        <w:rPr>
          <w:rFonts w:ascii="Big Caslon" w:hAnsi="Big Caslon" w:cs="Big Caslon"/>
          <w:b/>
          <w:color w:val="000090"/>
          <w:sz w:val="26"/>
          <w:szCs w:val="26"/>
        </w:rPr>
        <w:br/>
      </w:r>
      <w:r w:rsidR="00E618A6">
        <w:rPr>
          <w:rFonts w:ascii="Big Caslon" w:eastAsiaTheme="minorEastAsia" w:hAnsi="Big Caslon" w:cs="Big Caslon"/>
          <w:color w:val="011837"/>
        </w:rPr>
        <w:t xml:space="preserve">Students </w:t>
      </w:r>
      <w:r w:rsidR="001E171D">
        <w:rPr>
          <w:rFonts w:ascii="Big Caslon" w:eastAsiaTheme="minorEastAsia" w:hAnsi="Big Caslon" w:cs="Big Caslon"/>
          <w:color w:val="011837"/>
        </w:rPr>
        <w:t xml:space="preserve">will </w:t>
      </w:r>
      <w:r w:rsidR="006E0F5C">
        <w:rPr>
          <w:rFonts w:ascii="Big Caslon" w:eastAsiaTheme="minorEastAsia" w:hAnsi="Big Caslon" w:cs="Big Caslon"/>
          <w:color w:val="011837"/>
        </w:rPr>
        <w:t xml:space="preserve">create and </w:t>
      </w:r>
      <w:r w:rsidR="00E618A6">
        <w:rPr>
          <w:rFonts w:ascii="Big Caslon" w:eastAsiaTheme="minorEastAsia" w:hAnsi="Big Caslon" w:cs="Big Caslon"/>
          <w:color w:val="011837"/>
        </w:rPr>
        <w:t>maintain a</w:t>
      </w:r>
      <w:r w:rsidR="001E171D">
        <w:rPr>
          <w:rFonts w:ascii="Big Caslon" w:eastAsiaTheme="minorEastAsia" w:hAnsi="Big Caslon" w:cs="Big Caslon"/>
          <w:color w:val="011837"/>
        </w:rPr>
        <w:t xml:space="preserve"> weekly</w:t>
      </w:r>
      <w:r w:rsidR="00E618A6">
        <w:rPr>
          <w:rFonts w:ascii="Big Caslon" w:eastAsiaTheme="minorEastAsia" w:hAnsi="Big Caslon" w:cs="Big Caslon"/>
          <w:color w:val="011837"/>
        </w:rPr>
        <w:t xml:space="preserve"> Tumblr blog </w:t>
      </w:r>
      <w:r w:rsidR="001E171D">
        <w:rPr>
          <w:rFonts w:ascii="Big Caslon" w:eastAsiaTheme="minorEastAsia" w:hAnsi="Big Caslon" w:cs="Big Caslon"/>
          <w:color w:val="011837"/>
        </w:rPr>
        <w:t>as part of</w:t>
      </w:r>
      <w:r w:rsidR="005816EB">
        <w:rPr>
          <w:rFonts w:ascii="Big Caslon" w:eastAsiaTheme="minorEastAsia" w:hAnsi="Big Caslon" w:cs="Big Caslon"/>
          <w:color w:val="011837"/>
        </w:rPr>
        <w:t xml:space="preserve"> the</w:t>
      </w:r>
      <w:r w:rsidR="006E0F5C">
        <w:rPr>
          <w:rFonts w:ascii="Big Caslon" w:eastAsiaTheme="minorEastAsia" w:hAnsi="Big Caslon" w:cs="Big Caslon"/>
          <w:color w:val="011837"/>
        </w:rPr>
        <w:t>ir</w:t>
      </w:r>
      <w:r w:rsidR="005816EB">
        <w:rPr>
          <w:rFonts w:ascii="Big Caslon" w:eastAsiaTheme="minorEastAsia" w:hAnsi="Big Caslon" w:cs="Big Caslon"/>
          <w:color w:val="011837"/>
        </w:rPr>
        <w:t xml:space="preserve"> </w:t>
      </w:r>
      <w:r w:rsidR="005D0308">
        <w:rPr>
          <w:rFonts w:ascii="Big Caslon" w:eastAsiaTheme="minorEastAsia" w:hAnsi="Big Caslon" w:cs="Big Caslon"/>
          <w:color w:val="011837"/>
        </w:rPr>
        <w:t xml:space="preserve">participation grade. </w:t>
      </w:r>
      <w:r w:rsidR="00E618A6">
        <w:rPr>
          <w:rFonts w:ascii="Big Caslon" w:eastAsiaTheme="minorEastAsia" w:hAnsi="Big Caslon" w:cs="Big Caslon"/>
          <w:color w:val="011837"/>
        </w:rPr>
        <w:t>The instructor will pro</w:t>
      </w:r>
      <w:r w:rsidR="001E171D">
        <w:rPr>
          <w:rFonts w:ascii="Big Caslon" w:eastAsiaTheme="minorEastAsia" w:hAnsi="Big Caslon" w:cs="Big Caslon"/>
          <w:color w:val="011837"/>
        </w:rPr>
        <w:t>vide</w:t>
      </w:r>
      <w:r w:rsidR="00826E91">
        <w:rPr>
          <w:rFonts w:ascii="Big Caslon" w:eastAsiaTheme="minorEastAsia" w:hAnsi="Big Caslon" w:cs="Big Caslon"/>
          <w:color w:val="011837"/>
        </w:rPr>
        <w:t xml:space="preserve"> the prompts via Blackboard. S</w:t>
      </w:r>
      <w:r w:rsidR="001E171D">
        <w:rPr>
          <w:rFonts w:ascii="Big Caslon" w:eastAsiaTheme="minorEastAsia" w:hAnsi="Big Caslon" w:cs="Big Caslon"/>
          <w:color w:val="011837"/>
        </w:rPr>
        <w:t>tudents are encouraged to be hones</w:t>
      </w:r>
      <w:r w:rsidR="006E0F5C">
        <w:rPr>
          <w:rFonts w:ascii="Big Caslon" w:eastAsiaTheme="minorEastAsia" w:hAnsi="Big Caslon" w:cs="Big Caslon"/>
          <w:color w:val="011837"/>
        </w:rPr>
        <w:t>t, format their responses in a multimodal format and use the two hashtags assigned to the class. A tutorial and additional instructions will be provided during the first week of class.</w:t>
      </w:r>
      <w:r w:rsidR="00694477">
        <w:rPr>
          <w:rFonts w:ascii="Big Caslon" w:eastAsiaTheme="minorEastAsia" w:hAnsi="Big Caslon" w:cs="Big Caslon"/>
          <w:color w:val="011837"/>
        </w:rPr>
        <w:t xml:space="preserve"> </w:t>
      </w:r>
      <w:r w:rsidR="00826E91">
        <w:rPr>
          <w:rFonts w:ascii="Big Caslon" w:eastAsiaTheme="minorEastAsia" w:hAnsi="Big Caslon" w:cs="Big Caslon"/>
          <w:color w:val="011837"/>
        </w:rPr>
        <w:t xml:space="preserve"> </w:t>
      </w:r>
    </w:p>
    <w:p w14:paraId="4907D43F" w14:textId="77777777" w:rsidR="00BB0699" w:rsidRDefault="00BB0699" w:rsidP="00393751">
      <w:pPr>
        <w:rPr>
          <w:rFonts w:ascii="Big Caslon" w:hAnsi="Big Caslon" w:cs="Big Caslon"/>
          <w:b/>
          <w:color w:val="000090"/>
          <w:sz w:val="26"/>
          <w:szCs w:val="26"/>
        </w:rPr>
      </w:pPr>
    </w:p>
    <w:p w14:paraId="50A4AC2D" w14:textId="77777777" w:rsidR="00E84455" w:rsidRPr="005B78C0" w:rsidRDefault="00E84455" w:rsidP="00E84455">
      <w:pPr>
        <w:rPr>
          <w:rFonts w:ascii="Big Caslon" w:hAnsi="Big Caslon" w:cs="Big Caslon"/>
          <w:b/>
          <w:color w:val="F79646" w:themeColor="accent6"/>
        </w:rPr>
      </w:pPr>
      <w:r w:rsidRPr="005B78C0">
        <w:rPr>
          <w:rFonts w:ascii="Big Caslon" w:hAnsi="Big Caslon" w:cs="Big Caslon"/>
          <w:b/>
          <w:color w:val="F79646" w:themeColor="accent6"/>
        </w:rPr>
        <w:t xml:space="preserve">Online Netiquette </w:t>
      </w:r>
      <w:r>
        <w:rPr>
          <w:rFonts w:ascii="Big Caslon" w:hAnsi="Big Caslon" w:cs="Big Caslon"/>
          <w:b/>
          <w:color w:val="F79646" w:themeColor="accent6"/>
        </w:rPr>
        <w:br/>
      </w:r>
    </w:p>
    <w:tbl>
      <w:tblPr>
        <w:tblStyle w:val="TableGrid"/>
        <w:tblW w:w="0" w:type="auto"/>
        <w:tblInd w:w="108" w:type="dxa"/>
        <w:tblLook w:val="04A0" w:firstRow="1" w:lastRow="0" w:firstColumn="1" w:lastColumn="0" w:noHBand="0" w:noVBand="1"/>
      </w:tblPr>
      <w:tblGrid>
        <w:gridCol w:w="3510"/>
        <w:gridCol w:w="3150"/>
        <w:gridCol w:w="2952"/>
      </w:tblGrid>
      <w:tr w:rsidR="00E84455" w14:paraId="678D16E0" w14:textId="77777777" w:rsidTr="0062698B">
        <w:tc>
          <w:tcPr>
            <w:tcW w:w="3510" w:type="dxa"/>
          </w:tcPr>
          <w:p w14:paraId="586E2844" w14:textId="77777777" w:rsidR="00E84455" w:rsidRPr="00B06716" w:rsidRDefault="00E84455" w:rsidP="00E84455">
            <w:pPr>
              <w:rPr>
                <w:rFonts w:ascii="Big Caslon" w:hAnsi="Big Caslon" w:cs="Big Caslon"/>
                <w:b/>
                <w:color w:val="000000" w:themeColor="text1"/>
              </w:rPr>
            </w:pPr>
            <w:r w:rsidRPr="00B06716">
              <w:rPr>
                <w:rFonts w:ascii="Big Caslon" w:hAnsi="Big Caslon" w:cs="Big Caslon"/>
                <w:b/>
                <w:color w:val="000000" w:themeColor="text1"/>
              </w:rPr>
              <w:t>General</w:t>
            </w:r>
          </w:p>
        </w:tc>
        <w:tc>
          <w:tcPr>
            <w:tcW w:w="3150" w:type="dxa"/>
          </w:tcPr>
          <w:p w14:paraId="150BA474" w14:textId="77777777" w:rsidR="00E84455" w:rsidRPr="00B06716" w:rsidRDefault="00E84455" w:rsidP="00E84455">
            <w:pPr>
              <w:rPr>
                <w:rFonts w:ascii="Big Caslon" w:hAnsi="Big Caslon" w:cs="Big Caslon"/>
                <w:b/>
                <w:color w:val="000000" w:themeColor="text1"/>
              </w:rPr>
            </w:pPr>
            <w:r w:rsidRPr="00B06716">
              <w:rPr>
                <w:rFonts w:ascii="Big Caslon" w:hAnsi="Big Caslon" w:cs="Big Caslon"/>
                <w:b/>
                <w:color w:val="000000" w:themeColor="text1"/>
              </w:rPr>
              <w:t>Blackboard</w:t>
            </w:r>
          </w:p>
        </w:tc>
        <w:tc>
          <w:tcPr>
            <w:tcW w:w="2952" w:type="dxa"/>
          </w:tcPr>
          <w:p w14:paraId="7AB0B141" w14:textId="77777777" w:rsidR="00E84455" w:rsidRPr="00B06716" w:rsidRDefault="00E84455" w:rsidP="00E84455">
            <w:pPr>
              <w:rPr>
                <w:rFonts w:ascii="Big Caslon" w:hAnsi="Big Caslon" w:cs="Big Caslon"/>
                <w:b/>
                <w:color w:val="000000" w:themeColor="text1"/>
              </w:rPr>
            </w:pPr>
            <w:r w:rsidRPr="00B06716">
              <w:rPr>
                <w:rFonts w:ascii="Big Caslon" w:hAnsi="Big Caslon" w:cs="Big Caslon"/>
                <w:b/>
                <w:color w:val="000000" w:themeColor="text1"/>
              </w:rPr>
              <w:t>Tumblr</w:t>
            </w:r>
          </w:p>
        </w:tc>
      </w:tr>
      <w:tr w:rsidR="00E84455" w14:paraId="7537300A" w14:textId="77777777" w:rsidTr="0062698B">
        <w:trPr>
          <w:trHeight w:val="3662"/>
        </w:trPr>
        <w:tc>
          <w:tcPr>
            <w:tcW w:w="3510" w:type="dxa"/>
          </w:tcPr>
          <w:p w14:paraId="2AB390C7" w14:textId="77777777" w:rsidR="00E84455" w:rsidRPr="00A82EBB" w:rsidRDefault="00E84455" w:rsidP="00E84455">
            <w:pPr>
              <w:rPr>
                <w:rFonts w:ascii="Big Caslon" w:hAnsi="Big Caslon" w:cs="Big Caslon"/>
              </w:rPr>
            </w:pPr>
            <w:r w:rsidRPr="00826E91">
              <w:rPr>
                <w:rFonts w:ascii="Big Caslon" w:hAnsi="Big Caslon" w:cs="Big Caslon"/>
                <w:color w:val="000000" w:themeColor="text1"/>
              </w:rPr>
              <w:t xml:space="preserve">Always consider audience. Respect and courtesy </w:t>
            </w:r>
            <w:r w:rsidRPr="00A82EBB">
              <w:rPr>
                <w:rFonts w:ascii="Big Caslon" w:hAnsi="Big Caslon" w:cs="Big Caslon"/>
              </w:rPr>
              <w:t xml:space="preserve">must be provided to classmates and to instructor at all times. </w:t>
            </w:r>
            <w:r>
              <w:rPr>
                <w:rFonts w:ascii="Big Caslon" w:hAnsi="Big Caslon" w:cs="Big Caslon"/>
              </w:rPr>
              <w:br/>
            </w:r>
            <w:r>
              <w:rPr>
                <w:rFonts w:ascii="Big Caslon" w:hAnsi="Big Caslon" w:cs="Big Caslon"/>
              </w:rPr>
              <w:br/>
            </w:r>
            <w:r w:rsidRPr="00A82EBB">
              <w:rPr>
                <w:rFonts w:ascii="Big Caslon" w:hAnsi="Big Caslon" w:cs="Big Caslon"/>
              </w:rPr>
              <w:t xml:space="preserve">No harassment or inappropriate postings will be tolerated. When reacting to someone else’s message, address the ideas, not the person. Post only what anyone would comfortably state in a face-to-face situation. </w:t>
            </w:r>
            <w:r>
              <w:rPr>
                <w:rFonts w:ascii="Big Caslon" w:hAnsi="Big Caslon" w:cs="Big Caslon"/>
              </w:rPr>
              <w:br/>
            </w:r>
          </w:p>
          <w:p w14:paraId="45C5F05E" w14:textId="77777777" w:rsidR="00E84455" w:rsidRPr="00A82EBB" w:rsidRDefault="00E84455" w:rsidP="00E84455">
            <w:pPr>
              <w:rPr>
                <w:rFonts w:ascii="Big Caslon" w:hAnsi="Big Caslon" w:cs="Big Caslon"/>
              </w:rPr>
            </w:pPr>
            <w:r w:rsidRPr="00A82EBB">
              <w:rPr>
                <w:rFonts w:ascii="Big Caslon" w:hAnsi="Big Caslon" w:cs="Big Caslon"/>
              </w:rPr>
              <w:t>Please do not copy documents</w:t>
            </w:r>
            <w:r>
              <w:rPr>
                <w:rFonts w:ascii="Big Caslon" w:hAnsi="Big Caslon" w:cs="Big Caslon"/>
              </w:rPr>
              <w:t xml:space="preserve"> from Blackboard</w:t>
            </w:r>
            <w:r w:rsidRPr="00A82EBB">
              <w:rPr>
                <w:rFonts w:ascii="Big Caslon" w:hAnsi="Big Caslon" w:cs="Big Caslon"/>
              </w:rPr>
              <w:t xml:space="preserve"> and paste them to a publicly accessible website, blog, or other space. If students wish to do so, they have the ethical obligation to first request the permission of the writer(s).</w:t>
            </w:r>
          </w:p>
          <w:p w14:paraId="55A32A54" w14:textId="77777777" w:rsidR="00E84455" w:rsidRPr="00E51D1B" w:rsidRDefault="00E84455" w:rsidP="00E84455">
            <w:pPr>
              <w:rPr>
                <w:rFonts w:ascii="Big Caslon" w:hAnsi="Big Caslon" w:cs="Big Caslon"/>
                <w:b/>
                <w:color w:val="F79646" w:themeColor="accent6"/>
              </w:rPr>
            </w:pPr>
          </w:p>
        </w:tc>
        <w:tc>
          <w:tcPr>
            <w:tcW w:w="3150" w:type="dxa"/>
          </w:tcPr>
          <w:p w14:paraId="6F9BACBC" w14:textId="4CF99BAE" w:rsidR="00E84455" w:rsidRPr="00A82EBB" w:rsidRDefault="00E84455" w:rsidP="00E84455">
            <w:pPr>
              <w:rPr>
                <w:rFonts w:ascii="Big Caslon" w:hAnsi="Big Caslon" w:cs="Big Caslon"/>
              </w:rPr>
            </w:pPr>
            <w:r w:rsidRPr="00A82EBB">
              <w:rPr>
                <w:rFonts w:ascii="Big Caslon" w:hAnsi="Big Caslon" w:cs="Big Caslon"/>
              </w:rPr>
              <w:t>Blackboard is not a public Internet venue; all postings to it should be considered private and confidential. </w:t>
            </w:r>
            <w:r>
              <w:rPr>
                <w:rFonts w:ascii="Big Caslon" w:hAnsi="Big Caslon" w:cs="Big Caslon"/>
              </w:rPr>
              <w:br/>
            </w:r>
            <w:r>
              <w:rPr>
                <w:rFonts w:ascii="Big Caslon" w:hAnsi="Big Caslon" w:cs="Big Caslon"/>
              </w:rPr>
              <w:br/>
            </w:r>
            <w:r w:rsidR="00824EF0">
              <w:rPr>
                <w:rFonts w:ascii="Big Caslon" w:hAnsi="Big Caslon" w:cs="Big Caslon"/>
              </w:rPr>
              <w:t>Whatever is posted</w:t>
            </w:r>
            <w:r w:rsidRPr="00A82EBB">
              <w:rPr>
                <w:rFonts w:ascii="Big Caslon" w:hAnsi="Big Caslon" w:cs="Big Caslon"/>
              </w:rPr>
              <w:t xml:space="preserve"> in these online spaces is intended for classmates and the professor only. Instructor reserve</w:t>
            </w:r>
            <w:r w:rsidR="00824EF0">
              <w:rPr>
                <w:rFonts w:ascii="Big Caslon" w:hAnsi="Big Caslon" w:cs="Big Caslon"/>
              </w:rPr>
              <w:t>s the right to delete content</w:t>
            </w:r>
            <w:r w:rsidRPr="00A82EBB">
              <w:rPr>
                <w:rFonts w:ascii="Big Caslon" w:hAnsi="Big Caslon" w:cs="Big Caslon"/>
              </w:rPr>
              <w:t xml:space="preserve"> that is verbally abusive toward another student or instructor. </w:t>
            </w:r>
          </w:p>
          <w:p w14:paraId="423E886E" w14:textId="77777777" w:rsidR="00E84455" w:rsidRDefault="00E84455" w:rsidP="00E84455">
            <w:pPr>
              <w:rPr>
                <w:rFonts w:ascii="Big Caslon" w:hAnsi="Big Caslon" w:cs="Big Caslon"/>
                <w:b/>
                <w:color w:val="F79646" w:themeColor="accent6"/>
              </w:rPr>
            </w:pPr>
          </w:p>
        </w:tc>
        <w:tc>
          <w:tcPr>
            <w:tcW w:w="2952" w:type="dxa"/>
          </w:tcPr>
          <w:p w14:paraId="7404BF98" w14:textId="26D6DB88" w:rsidR="00E84455" w:rsidRPr="00A82EBB" w:rsidRDefault="00E84455" w:rsidP="00826E91">
            <w:pPr>
              <w:rPr>
                <w:rFonts w:ascii="Big Caslon" w:hAnsi="Big Caslon" w:cs="Big Caslon"/>
              </w:rPr>
            </w:pPr>
            <w:r w:rsidRPr="00A82EBB">
              <w:rPr>
                <w:rFonts w:ascii="Big Caslon" w:hAnsi="Big Caslon" w:cs="Big Caslon"/>
              </w:rPr>
              <w:t xml:space="preserve">Tumblr is a public </w:t>
            </w:r>
            <w:r>
              <w:rPr>
                <w:rFonts w:ascii="Big Caslon" w:hAnsi="Big Caslon" w:cs="Big Caslon"/>
              </w:rPr>
              <w:t xml:space="preserve">Internet venue; all posting should be considered public and must adhere to UTEP’s student code of conduct. </w:t>
            </w:r>
            <w:r>
              <w:rPr>
                <w:rFonts w:ascii="MingLiU" w:eastAsia="MingLiU" w:hAnsi="MingLiU" w:cs="MingLiU"/>
              </w:rPr>
              <w:br/>
            </w:r>
            <w:r>
              <w:rPr>
                <w:rFonts w:ascii="MingLiU" w:eastAsia="MingLiU" w:hAnsi="MingLiU" w:cs="MingLiU"/>
              </w:rPr>
              <w:br/>
            </w:r>
            <w:r w:rsidRPr="00A82EBB">
              <w:rPr>
                <w:rFonts w:ascii="Big Caslon" w:hAnsi="Big Caslon" w:cs="Big Caslon"/>
              </w:rPr>
              <w:t xml:space="preserve">Instructor reserves the right to </w:t>
            </w:r>
            <w:r>
              <w:rPr>
                <w:rFonts w:ascii="Big Caslon" w:hAnsi="Big Caslon" w:cs="Big Caslon"/>
              </w:rPr>
              <w:t>not provide credit to</w:t>
            </w:r>
            <w:r w:rsidR="00824EF0">
              <w:rPr>
                <w:rFonts w:ascii="Big Caslon" w:hAnsi="Big Caslon" w:cs="Big Caslon"/>
              </w:rPr>
              <w:t xml:space="preserve"> content </w:t>
            </w:r>
            <w:r w:rsidRPr="00A82EBB">
              <w:rPr>
                <w:rFonts w:ascii="Big Caslon" w:hAnsi="Big Caslon" w:cs="Big Caslon"/>
              </w:rPr>
              <w:t>that is verbally abusive toward another student or instructor.</w:t>
            </w:r>
            <w:r w:rsidR="00826E91">
              <w:rPr>
                <w:rFonts w:ascii="Big Caslon" w:hAnsi="Big Caslon" w:cs="Big Caslon"/>
              </w:rPr>
              <w:t xml:space="preserve"> </w:t>
            </w:r>
            <w:r>
              <w:rPr>
                <w:rFonts w:ascii="Big Caslon" w:hAnsi="Big Caslon" w:cs="Big Caslon"/>
              </w:rPr>
              <w:br/>
            </w:r>
            <w:r>
              <w:rPr>
                <w:rFonts w:ascii="Big Caslon" w:hAnsi="Big Caslon" w:cs="Big Caslon"/>
              </w:rPr>
              <w:br/>
            </w:r>
          </w:p>
        </w:tc>
      </w:tr>
    </w:tbl>
    <w:p w14:paraId="613AD95B" w14:textId="77777777" w:rsidR="00E84455" w:rsidRPr="005B78C0" w:rsidRDefault="00E84455" w:rsidP="00E84455">
      <w:pPr>
        <w:rPr>
          <w:rFonts w:ascii="Big Caslon" w:hAnsi="Big Caslon" w:cs="Big Caslon"/>
          <w:b/>
          <w:color w:val="F79646" w:themeColor="accent6"/>
        </w:rPr>
        <w:sectPr w:rsidR="00E84455" w:rsidRPr="005B78C0" w:rsidSect="00021A1C">
          <w:type w:val="continuous"/>
          <w:pgSz w:w="12240" w:h="15840"/>
          <w:pgMar w:top="1368" w:right="1368" w:bottom="1368" w:left="1368" w:header="720" w:footer="720" w:gutter="0"/>
          <w:cols w:space="0"/>
          <w:docGrid w:linePitch="360"/>
        </w:sectPr>
      </w:pPr>
    </w:p>
    <w:p w14:paraId="697A774A" w14:textId="77777777" w:rsidR="00021A1C" w:rsidRDefault="00021A1C" w:rsidP="00F15DA4">
      <w:pPr>
        <w:rPr>
          <w:rFonts w:ascii="Big Caslon" w:hAnsi="Big Caslon" w:cs="Big Caslon"/>
          <w:b/>
          <w:color w:val="FF6600"/>
        </w:rPr>
        <w:sectPr w:rsidR="00021A1C" w:rsidSect="00163C07">
          <w:type w:val="continuous"/>
          <w:pgSz w:w="12240" w:h="15840"/>
          <w:pgMar w:top="1368" w:right="1368" w:bottom="1368" w:left="1368" w:header="720" w:footer="300" w:gutter="0"/>
          <w:cols w:space="720"/>
          <w:docGrid w:linePitch="360"/>
        </w:sectPr>
      </w:pPr>
    </w:p>
    <w:p w14:paraId="06FCC4FD" w14:textId="77777777" w:rsidR="00097789" w:rsidRDefault="00097789" w:rsidP="0062698B">
      <w:pPr>
        <w:rPr>
          <w:rFonts w:ascii="Big Caslon" w:hAnsi="Big Caslon" w:cs="Big Caslon"/>
        </w:rPr>
      </w:pPr>
    </w:p>
    <w:p w14:paraId="2A1DDDAD" w14:textId="77777777" w:rsidR="00097789" w:rsidRDefault="00097789" w:rsidP="0062698B">
      <w:pPr>
        <w:rPr>
          <w:rFonts w:ascii="Big Caslon" w:hAnsi="Big Caslon" w:cs="Big Caslon"/>
        </w:rPr>
      </w:pPr>
    </w:p>
    <w:p w14:paraId="56CDFF6D" w14:textId="77777777" w:rsidR="00097789" w:rsidRDefault="00097789" w:rsidP="0062698B">
      <w:pPr>
        <w:rPr>
          <w:rFonts w:ascii="Big Caslon" w:hAnsi="Big Caslon" w:cs="Big Caslon"/>
        </w:rPr>
      </w:pPr>
    </w:p>
    <w:p w14:paraId="37CCE0AD" w14:textId="77777777" w:rsidR="00097789" w:rsidRDefault="00097789" w:rsidP="0062698B">
      <w:pPr>
        <w:rPr>
          <w:rFonts w:ascii="Big Caslon" w:hAnsi="Big Caslon" w:cs="Big Caslon"/>
        </w:rPr>
      </w:pPr>
    </w:p>
    <w:p w14:paraId="49D40BCA" w14:textId="77777777" w:rsidR="00097789" w:rsidRDefault="00097789" w:rsidP="0062698B">
      <w:pPr>
        <w:rPr>
          <w:rFonts w:ascii="Big Caslon" w:hAnsi="Big Caslon" w:cs="Big Caslon"/>
        </w:rPr>
      </w:pPr>
    </w:p>
    <w:p w14:paraId="48608899" w14:textId="0AB0F9D0" w:rsidR="00D62B45" w:rsidRPr="00017077" w:rsidRDefault="00A51E49" w:rsidP="0062698B">
      <w:pPr>
        <w:rPr>
          <w:rFonts w:ascii="Big Caslon" w:hAnsi="Big Caslon" w:cs="Big Caslon"/>
        </w:rPr>
        <w:sectPr w:rsidR="00D62B45" w:rsidRPr="00017077" w:rsidSect="00FA1AE1">
          <w:type w:val="continuous"/>
          <w:pgSz w:w="12240" w:h="15840"/>
          <w:pgMar w:top="1368" w:right="1368" w:bottom="1368" w:left="1368" w:header="720" w:footer="300" w:gutter="0"/>
          <w:cols w:space="576"/>
          <w:docGrid w:linePitch="360"/>
        </w:sectPr>
      </w:pPr>
      <w:r>
        <w:rPr>
          <w:rFonts w:ascii="Big Caslon" w:hAnsi="Big Caslon" w:cs="Big Caslon"/>
        </w:rPr>
        <w:br/>
      </w:r>
    </w:p>
    <w:p w14:paraId="0A88A978" w14:textId="247E5B5E" w:rsidR="002F61B6" w:rsidRPr="00293B4F" w:rsidRDefault="002F61B6" w:rsidP="00293B4F">
      <w:pPr>
        <w:rPr>
          <w:rFonts w:ascii="Big Caslon" w:hAnsi="Big Caslon" w:cs="Big Caslon"/>
          <w:b/>
          <w:color w:val="000090"/>
          <w:sz w:val="26"/>
          <w:szCs w:val="26"/>
        </w:rPr>
      </w:pPr>
      <w:r w:rsidRPr="002F61B6">
        <w:rPr>
          <w:rFonts w:ascii="Big Caslon" w:hAnsi="Big Caslon" w:cs="Big Caslon"/>
          <w:b/>
          <w:color w:val="000090"/>
          <w:sz w:val="26"/>
          <w:szCs w:val="26"/>
        </w:rPr>
        <w:t>Attendance Policy</w:t>
      </w:r>
      <w:r w:rsidR="00293B4F">
        <w:rPr>
          <w:rFonts w:ascii="Big Caslon" w:hAnsi="Big Caslon" w:cs="Big Caslon"/>
          <w:b/>
          <w:color w:val="000090"/>
          <w:sz w:val="26"/>
          <w:szCs w:val="26"/>
        </w:rPr>
        <w:br/>
      </w:r>
      <w:r w:rsidR="00853FBE" w:rsidRPr="00A51E49">
        <w:rPr>
          <w:rStyle w:val="nospacingchar0"/>
          <w:rFonts w:ascii="Big Caslon" w:hAnsi="Big Caslon" w:cs="Big Caslon"/>
        </w:rPr>
        <w:t>Students are expected to attend all class meetings and to participate in discussions and workshops. The class discussions will help you learn to improve your writing, often through the discussion of a sample student project (sometimes yours, sometimes one written by a classmate). This is part of the work of the course.</w:t>
      </w:r>
      <w:r w:rsidR="00853FBE">
        <w:rPr>
          <w:rStyle w:val="nospacingchar0"/>
          <w:rFonts w:ascii="Big Caslon" w:hAnsi="Big Caslon" w:cs="Big Caslon"/>
        </w:rPr>
        <w:t xml:space="preserve"> </w:t>
      </w:r>
      <w:r w:rsidRPr="00293B4F">
        <w:rPr>
          <w:rFonts w:ascii="Big Caslon" w:hAnsi="Big Caslon" w:cs="Big Caslon"/>
        </w:rPr>
        <w:t>According to The University of Texas at El Paso’s catalog: “The student is expected to attend all classes and laboratory sessions and attendance is mandatory for all freshman-level courses (1XXX).  It is the responsibility of the student to inform each instructor of extended absences. When, in the judgment of the instructor, a student has been absent to such a degree as to impair his or her status relative to credit for the course, the instructor can drop the student from the class with a grade of W before the course drop deadline and with a grade of F af</w:t>
      </w:r>
      <w:r w:rsidR="00293B4F">
        <w:rPr>
          <w:rFonts w:ascii="Big Caslon" w:hAnsi="Big Caslon" w:cs="Big Caslon"/>
        </w:rPr>
        <w:t xml:space="preserve">ter the course drop deadline.” </w:t>
      </w:r>
      <w:r w:rsidR="00293B4F">
        <w:rPr>
          <w:rFonts w:ascii="Big Caslon" w:hAnsi="Big Caslon" w:cs="Big Caslon"/>
        </w:rPr>
        <w:br/>
      </w:r>
      <w:r w:rsidR="00293B4F">
        <w:rPr>
          <w:rFonts w:ascii="Big Caslon" w:hAnsi="Big Caslon" w:cs="Big Caslon"/>
        </w:rPr>
        <w:br/>
      </w:r>
      <w:r w:rsidRPr="00293B4F">
        <w:rPr>
          <w:rFonts w:ascii="Big Caslon" w:hAnsi="Big Caslon" w:cs="Big Caslon"/>
        </w:rPr>
        <w:t xml:space="preserve">For further information regarding excused absences for university-recognized activities, absences for religious holy days, and military leave refer to UTEP’s Catalog </w:t>
      </w:r>
      <w:r w:rsidRPr="00293B4F">
        <w:rPr>
          <w:rFonts w:ascii="Big Caslon" w:eastAsia="Times New Roman" w:hAnsi="Big Caslon" w:cs="Big Caslon"/>
        </w:rPr>
        <w:t xml:space="preserve">Curriculum and Classroom Policies: </w:t>
      </w:r>
      <w:hyperlink r:id="rId22" w:history="1">
        <w:r w:rsidRPr="00293B4F">
          <w:rPr>
            <w:rStyle w:val="Hyperlink"/>
            <w:rFonts w:ascii="Big Caslon" w:eastAsia="Times New Roman" w:hAnsi="Big Caslon" w:cs="Big Caslon"/>
          </w:rPr>
          <w:t>http://catalog.utep.edu/undergrad/academic-regulations/curriculum-and-classroom-policies/</w:t>
        </w:r>
      </w:hyperlink>
      <w:r w:rsidRPr="00293B4F">
        <w:rPr>
          <w:rFonts w:ascii="Big Caslon" w:eastAsia="Times New Roman" w:hAnsi="Big Caslon" w:cs="Big Caslon"/>
        </w:rPr>
        <w:t xml:space="preserve"> </w:t>
      </w:r>
    </w:p>
    <w:p w14:paraId="32A81267" w14:textId="77777777" w:rsidR="00A80AC1" w:rsidRPr="00B06716" w:rsidRDefault="00A80AC1" w:rsidP="00A80AC1">
      <w:pPr>
        <w:rPr>
          <w:rFonts w:ascii="Big Caslon" w:hAnsi="Big Caslon" w:cs="Big Caslon"/>
          <w:b/>
          <w:color w:val="F79646" w:themeColor="accent6"/>
        </w:rPr>
        <w:sectPr w:rsidR="00A80AC1" w:rsidRPr="00B06716" w:rsidSect="00F56D96">
          <w:type w:val="continuous"/>
          <w:pgSz w:w="12240" w:h="15840"/>
          <w:pgMar w:top="1440" w:right="1512" w:bottom="1440" w:left="1440" w:header="720" w:footer="720" w:gutter="0"/>
          <w:cols w:space="0"/>
          <w:docGrid w:linePitch="360"/>
        </w:sectPr>
      </w:pPr>
      <w:r>
        <w:rPr>
          <w:rFonts w:ascii="Big Caslon" w:hAnsi="Big Caslon" w:cs="Big Caslon"/>
          <w:b/>
          <w:color w:val="F79646" w:themeColor="accent6"/>
        </w:rPr>
        <w:br/>
      </w:r>
    </w:p>
    <w:p w14:paraId="7503D231" w14:textId="77777777" w:rsidR="00B97191" w:rsidRDefault="00853FBE" w:rsidP="00B97191">
      <w:pPr>
        <w:pStyle w:val="ListParagraph"/>
        <w:numPr>
          <w:ilvl w:val="0"/>
          <w:numId w:val="16"/>
        </w:numPr>
        <w:rPr>
          <w:rFonts w:ascii="Big Caslon" w:hAnsi="Big Caslon" w:cs="Big Caslon"/>
          <w:i w:val="0"/>
        </w:rPr>
      </w:pPr>
      <w:r w:rsidRPr="00B97191">
        <w:rPr>
          <w:rStyle w:val="nospacingchar0"/>
          <w:rFonts w:ascii="Big Caslon" w:hAnsi="Big Caslon" w:cs="Big Caslon"/>
          <w:b/>
          <w:i w:val="0"/>
          <w:color w:val="000090"/>
        </w:rPr>
        <w:t xml:space="preserve">The instructor will deduct </w:t>
      </w:r>
      <w:r w:rsidRPr="00B97191">
        <w:rPr>
          <w:rStyle w:val="nospacingchar0"/>
          <w:rFonts w:ascii="Big Caslon" w:hAnsi="Big Caslon" w:cs="Big Caslon"/>
          <w:b/>
          <w:i w:val="0"/>
          <w:color w:val="000090"/>
          <w:u w:val="single"/>
        </w:rPr>
        <w:t>10 points</w:t>
      </w:r>
      <w:r w:rsidRPr="00B97191">
        <w:rPr>
          <w:rStyle w:val="nospacingchar0"/>
          <w:rFonts w:ascii="Big Caslon" w:hAnsi="Big Caslon" w:cs="Big Caslon"/>
          <w:b/>
          <w:i w:val="0"/>
          <w:color w:val="000090"/>
        </w:rPr>
        <w:t xml:space="preserve"> per additional absence from a student’s final grade after exceeding </w:t>
      </w:r>
      <w:r w:rsidR="005D0308" w:rsidRPr="00B97191">
        <w:rPr>
          <w:rStyle w:val="nospacingchar0"/>
          <w:rFonts w:ascii="Big Caslon" w:hAnsi="Big Caslon" w:cs="Big Caslon"/>
          <w:b/>
          <w:i w:val="0"/>
          <w:color w:val="000090"/>
        </w:rPr>
        <w:t>3</w:t>
      </w:r>
      <w:r w:rsidRPr="00B97191">
        <w:rPr>
          <w:rStyle w:val="nospacingchar0"/>
          <w:rFonts w:ascii="Big Caslon" w:hAnsi="Big Caslon" w:cs="Big Caslon"/>
          <w:b/>
          <w:i w:val="0"/>
          <w:color w:val="000090"/>
        </w:rPr>
        <w:t xml:space="preserve"> absences</w:t>
      </w:r>
      <w:r w:rsidR="005D0308" w:rsidRPr="00B97191">
        <w:rPr>
          <w:rStyle w:val="nospacingchar0"/>
          <w:rFonts w:ascii="Big Caslon" w:hAnsi="Big Caslon" w:cs="Big Caslon"/>
          <w:b/>
          <w:i w:val="0"/>
          <w:color w:val="000090"/>
        </w:rPr>
        <w:t>.</w:t>
      </w:r>
      <w:r w:rsidR="00B97191" w:rsidRPr="00B97191">
        <w:rPr>
          <w:rFonts w:ascii="Big Caslon" w:hAnsi="Big Caslon" w:cs="Big Caslon"/>
          <w:i w:val="0"/>
        </w:rPr>
        <w:t xml:space="preserve"> </w:t>
      </w:r>
    </w:p>
    <w:p w14:paraId="551242FA" w14:textId="77777777" w:rsidR="00B97191" w:rsidRPr="00B97191" w:rsidRDefault="00B97191" w:rsidP="00B97191">
      <w:pPr>
        <w:pStyle w:val="ListParagraph"/>
        <w:numPr>
          <w:ilvl w:val="0"/>
          <w:numId w:val="16"/>
        </w:numPr>
        <w:rPr>
          <w:rFonts w:ascii="Big Caslon" w:hAnsi="Big Caslon" w:cs="Big Caslon"/>
          <w:i w:val="0"/>
        </w:rPr>
      </w:pPr>
      <w:r w:rsidRPr="00B97191">
        <w:rPr>
          <w:rFonts w:ascii="Big Caslon" w:hAnsi="Big Caslon" w:cs="Big Caslon"/>
          <w:b/>
          <w:i w:val="0"/>
          <w:color w:val="000000" w:themeColor="text1"/>
        </w:rPr>
        <w:t>There is no distinction between an excused and unexcused absence.</w:t>
      </w:r>
    </w:p>
    <w:p w14:paraId="78B6230E" w14:textId="560231A9" w:rsidR="00B97191" w:rsidRDefault="00B97191" w:rsidP="00B97191">
      <w:pPr>
        <w:pStyle w:val="ListParagraph"/>
        <w:numPr>
          <w:ilvl w:val="0"/>
          <w:numId w:val="16"/>
        </w:numPr>
        <w:rPr>
          <w:rFonts w:ascii="Big Caslon" w:hAnsi="Big Caslon" w:cs="Big Caslon"/>
          <w:i w:val="0"/>
        </w:rPr>
      </w:pPr>
      <w:r w:rsidRPr="00B97191">
        <w:rPr>
          <w:rFonts w:ascii="Big Caslon" w:hAnsi="Big Caslon" w:cs="Big Caslon"/>
          <w:b/>
          <w:i w:val="0"/>
          <w:color w:val="000000" w:themeColor="text1"/>
        </w:rPr>
        <w:t xml:space="preserve"> </w:t>
      </w:r>
      <w:r w:rsidR="00F261BF">
        <w:rPr>
          <w:rFonts w:ascii="Big Caslon" w:hAnsi="Big Caslon" w:cs="Big Caslon"/>
          <w:i w:val="0"/>
        </w:rPr>
        <w:t>Face-to-</w:t>
      </w:r>
      <w:r w:rsidR="00097789">
        <w:rPr>
          <w:rFonts w:ascii="Big Caslon" w:hAnsi="Big Caslon" w:cs="Big Caslon"/>
          <w:i w:val="0"/>
        </w:rPr>
        <w:t xml:space="preserve">face </w:t>
      </w:r>
      <w:r w:rsidR="00097789" w:rsidRPr="00B97191">
        <w:rPr>
          <w:rFonts w:ascii="Big Caslon" w:hAnsi="Big Caslon" w:cs="Big Caslon"/>
          <w:i w:val="0"/>
        </w:rPr>
        <w:t>attendance</w:t>
      </w:r>
      <w:r w:rsidR="005D0308" w:rsidRPr="00B97191">
        <w:rPr>
          <w:rFonts w:ascii="Big Caslon" w:hAnsi="Big Caslon" w:cs="Big Caslon"/>
          <w:i w:val="0"/>
        </w:rPr>
        <w:t xml:space="preserve"> is taken via a sign-in-sheet</w:t>
      </w:r>
      <w:r w:rsidR="00F261BF">
        <w:rPr>
          <w:rFonts w:ascii="Big Caslon" w:hAnsi="Big Caslon" w:cs="Big Caslon"/>
          <w:i w:val="0"/>
        </w:rPr>
        <w:t xml:space="preserve"> and/or in-class assignment</w:t>
      </w:r>
      <w:r w:rsidR="005D0308" w:rsidRPr="00B97191">
        <w:rPr>
          <w:rFonts w:ascii="Big Caslon" w:hAnsi="Big Caslon" w:cs="Big Caslon"/>
          <w:i w:val="0"/>
        </w:rPr>
        <w:t xml:space="preserve">; failure to sign-in will lead to being counted absent. Signing-in for another student will negatively affect both students’ academic standing in the course. </w:t>
      </w:r>
    </w:p>
    <w:p w14:paraId="62866A88" w14:textId="7E6BC32C" w:rsidR="00EB1B57" w:rsidRPr="00B97191" w:rsidRDefault="005D0308" w:rsidP="00B97191">
      <w:pPr>
        <w:pStyle w:val="ListParagraph"/>
        <w:numPr>
          <w:ilvl w:val="0"/>
          <w:numId w:val="16"/>
        </w:numPr>
        <w:rPr>
          <w:rFonts w:ascii="Big Caslon" w:hAnsi="Big Caslon" w:cs="Big Caslon"/>
          <w:i w:val="0"/>
        </w:rPr>
        <w:sectPr w:rsidR="00EB1B57" w:rsidRPr="00B97191" w:rsidSect="00F56D96">
          <w:type w:val="continuous"/>
          <w:pgSz w:w="12240" w:h="15840"/>
          <w:pgMar w:top="1440" w:right="1512" w:bottom="1440" w:left="1440" w:header="720" w:footer="720" w:gutter="0"/>
          <w:cols w:space="0"/>
          <w:docGrid w:linePitch="360"/>
        </w:sectPr>
      </w:pPr>
      <w:r w:rsidRPr="00B97191">
        <w:rPr>
          <w:rFonts w:ascii="Big Caslon" w:hAnsi="Big Caslon" w:cs="Big Caslon"/>
          <w:i w:val="0"/>
        </w:rPr>
        <w:t>Late arrival and early departure (10+ minutes) will count as half an absence.</w:t>
      </w:r>
      <w:r w:rsidR="00B97191" w:rsidRPr="00B97191">
        <w:rPr>
          <w:rFonts w:ascii="Big Caslon" w:hAnsi="Big Caslon" w:cs="Big Caslon"/>
          <w:i w:val="0"/>
        </w:rPr>
        <w:t xml:space="preserve"> </w:t>
      </w:r>
      <w:r w:rsidR="00A51E49" w:rsidRPr="00B97191">
        <w:rPr>
          <w:rStyle w:val="nospacingchar0"/>
          <w:rFonts w:ascii="Big Caslon" w:hAnsi="Big Caslon" w:cs="Big Caslon"/>
          <w:i w:val="0"/>
        </w:rPr>
        <w:br/>
      </w:r>
    </w:p>
    <w:p w14:paraId="2B743FD8" w14:textId="77777777" w:rsidR="00767EF6" w:rsidRPr="00017077" w:rsidRDefault="00767EF6" w:rsidP="001E4AED">
      <w:pPr>
        <w:rPr>
          <w:rFonts w:ascii="Big Caslon" w:hAnsi="Big Caslon" w:cs="Big Caslon"/>
        </w:rPr>
        <w:sectPr w:rsidR="00767EF6" w:rsidRPr="00017077" w:rsidSect="00A37AA4">
          <w:type w:val="continuous"/>
          <w:pgSz w:w="12240" w:h="15840"/>
          <w:pgMar w:top="1440" w:right="1512" w:bottom="1440" w:left="1440" w:header="720" w:footer="720" w:gutter="0"/>
          <w:cols w:space="0"/>
          <w:docGrid w:linePitch="360"/>
        </w:sectPr>
      </w:pPr>
    </w:p>
    <w:p w14:paraId="038C2619" w14:textId="2FD1B0F8" w:rsidR="0028477E" w:rsidRPr="00AB26B0" w:rsidRDefault="0028477E" w:rsidP="0028477E">
      <w:pPr>
        <w:rPr>
          <w:rFonts w:ascii="Big Caslon" w:hAnsi="Big Caslon" w:cs="Big Caslon"/>
          <w:b/>
          <w:color w:val="FF6600"/>
        </w:rPr>
      </w:pPr>
      <w:r w:rsidRPr="00017077">
        <w:rPr>
          <w:rFonts w:ascii="Big Caslon" w:hAnsi="Big Caslon" w:cs="Big Caslon"/>
          <w:b/>
          <w:color w:val="FF6600"/>
        </w:rPr>
        <w:t>University Drop Date</w:t>
      </w:r>
      <w:r w:rsidR="00D033B2">
        <w:rPr>
          <w:rFonts w:ascii="Big Caslon" w:hAnsi="Big Caslon" w:cs="Big Caslon"/>
          <w:b/>
          <w:color w:val="FF6600"/>
        </w:rPr>
        <w:br/>
      </w:r>
      <w:r w:rsidRPr="00017077">
        <w:rPr>
          <w:rFonts w:ascii="Big Caslon" w:hAnsi="Big Caslon" w:cs="Big Caslon"/>
        </w:rPr>
        <w:t xml:space="preserve">Each semester has a drop date beyond which an instructor can no longer drop a student with a “W.” Students who fail to attend or fulfill assignments after the drop date must necessarily receive an “F.” </w:t>
      </w:r>
      <w:r w:rsidR="008D7CBE" w:rsidRPr="008D7CBE">
        <w:rPr>
          <w:rFonts w:ascii="Big Caslon" w:eastAsiaTheme="minorEastAsia" w:hAnsi="Big Caslon" w:cs="Big Caslon"/>
          <w:color w:val="011837"/>
        </w:rPr>
        <w:t>Instructor will not dro</w:t>
      </w:r>
      <w:r w:rsidR="00F03465">
        <w:rPr>
          <w:rFonts w:ascii="Big Caslon" w:eastAsiaTheme="minorEastAsia" w:hAnsi="Big Caslon" w:cs="Big Caslon"/>
          <w:color w:val="011837"/>
        </w:rPr>
        <w:t xml:space="preserve">p students from the course; </w:t>
      </w:r>
      <w:r w:rsidR="008D7CBE" w:rsidRPr="008D7CBE">
        <w:rPr>
          <w:rFonts w:ascii="Big Caslon" w:eastAsiaTheme="minorEastAsia" w:hAnsi="Big Caslon" w:cs="Big Caslon"/>
          <w:color w:val="011837"/>
        </w:rPr>
        <w:t>it is the responsibility of the student to drop before census day or the drop deadline</w:t>
      </w:r>
      <w:r w:rsidR="008D7CBE" w:rsidRPr="00E0520C">
        <w:rPr>
          <w:rFonts w:ascii="Big Caslon" w:eastAsiaTheme="minorEastAsia" w:hAnsi="Big Caslon" w:cs="Big Caslon"/>
          <w:i/>
          <w:color w:val="011837"/>
        </w:rPr>
        <w:t>.</w:t>
      </w:r>
      <w:r w:rsidR="008D7CBE">
        <w:rPr>
          <w:rFonts w:ascii="Big Caslon" w:eastAsiaTheme="minorEastAsia" w:hAnsi="Big Caslon" w:cs="Big Caslon"/>
          <w:i/>
          <w:color w:val="011837"/>
        </w:rPr>
        <w:t xml:space="preserve"> </w:t>
      </w:r>
      <w:r w:rsidRPr="00017077">
        <w:rPr>
          <w:rFonts w:ascii="Big Caslon" w:hAnsi="Big Caslon" w:cs="Big Caslon"/>
        </w:rPr>
        <w:t xml:space="preserve">However, in the event of exceptional circumstances, and with the approval of the instructor of the course and the academic dean, a grade of “W” may be obtained. The student is responsible for supplying written documentation to support the request for a “W.” Acceptable reasons for a "W" include: personal or family medical emergencies, death of family member, military leave, or an exceptional work schedule that prevents you from completing the course.  </w:t>
      </w:r>
      <w:r w:rsidRPr="00017077">
        <w:rPr>
          <w:rFonts w:ascii="Big Caslon" w:hAnsi="Big Caslon" w:cs="Big Caslon"/>
        </w:rPr>
        <w:br/>
      </w:r>
      <w:r w:rsidRPr="00017077">
        <w:rPr>
          <w:rFonts w:ascii="Big Caslon" w:hAnsi="Big Caslon" w:cs="Big Caslon"/>
          <w:b/>
          <w:color w:val="FF6600"/>
        </w:rPr>
        <w:t>Six-Course Drop Limit</w:t>
      </w:r>
      <w:r w:rsidR="00D033B2">
        <w:rPr>
          <w:rFonts w:ascii="Big Caslon" w:hAnsi="Big Caslon" w:cs="Big Caslon"/>
          <w:b/>
          <w:color w:val="FF6600"/>
        </w:rPr>
        <w:br/>
      </w:r>
      <w:r w:rsidRPr="00017077">
        <w:rPr>
          <w:rFonts w:ascii="Big Caslon" w:hAnsi="Big Caslon" w:cs="Big Caslon"/>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r w:rsidR="008D7CBE">
        <w:rPr>
          <w:rFonts w:ascii="Big Caslon" w:hAnsi="Big Caslon" w:cs="Big Caslon"/>
        </w:rPr>
        <w:br/>
      </w:r>
    </w:p>
    <w:p w14:paraId="74BBF0AA" w14:textId="77777777" w:rsidR="00F36080" w:rsidRPr="00017077" w:rsidRDefault="00F36080" w:rsidP="00F36080">
      <w:pPr>
        <w:rPr>
          <w:rFonts w:ascii="Big Caslon" w:hAnsi="Big Caslon" w:cs="Big Caslon"/>
        </w:rPr>
      </w:pPr>
      <w:r w:rsidRPr="00017077">
        <w:rPr>
          <w:rFonts w:ascii="Big Caslon" w:hAnsi="Big Caslon" w:cs="Big Caslon"/>
          <w:b/>
        </w:rPr>
        <w:t xml:space="preserve">For information on semester deadlines, see the UTEP Academic Calendar: </w:t>
      </w:r>
      <w:hyperlink r:id="rId23" w:history="1">
        <w:r w:rsidRPr="00017077">
          <w:rPr>
            <w:rFonts w:ascii="Big Caslon" w:hAnsi="Big Caslon" w:cs="Big Caslon"/>
          </w:rPr>
          <w:t>http://academics.utep.edu/Default.aspx?tabid=11145</w:t>
        </w:r>
      </w:hyperlink>
    </w:p>
    <w:p w14:paraId="465B71E9" w14:textId="77777777" w:rsidR="0028477E" w:rsidRPr="00017077" w:rsidRDefault="0028477E" w:rsidP="0028477E">
      <w:pPr>
        <w:rPr>
          <w:rFonts w:ascii="Big Caslon" w:hAnsi="Big Caslon" w:cs="Big Caslon"/>
        </w:rPr>
        <w:sectPr w:rsidR="0028477E" w:rsidRPr="00017077" w:rsidSect="0028477E">
          <w:type w:val="continuous"/>
          <w:pgSz w:w="12240" w:h="15840"/>
          <w:pgMar w:top="1368" w:right="1368" w:bottom="1368" w:left="1368" w:header="720" w:footer="289" w:gutter="0"/>
          <w:cols w:num="2" w:space="288"/>
          <w:docGrid w:linePitch="360"/>
        </w:sectPr>
      </w:pPr>
    </w:p>
    <w:p w14:paraId="46D5DB00" w14:textId="7CC54DBB" w:rsidR="0028477E" w:rsidRPr="00F03465" w:rsidRDefault="00984D83" w:rsidP="0028477E">
      <w:pPr>
        <w:rPr>
          <w:rFonts w:ascii="Big Caslon" w:hAnsi="Big Caslon" w:cs="Big Caslon"/>
          <w:b/>
          <w:color w:val="000090"/>
          <w:sz w:val="26"/>
          <w:szCs w:val="26"/>
        </w:rPr>
        <w:sectPr w:rsidR="0028477E" w:rsidRPr="00F03465" w:rsidSect="0028477E">
          <w:type w:val="continuous"/>
          <w:pgSz w:w="12240" w:h="15840"/>
          <w:pgMar w:top="1368" w:right="1368" w:bottom="1368" w:left="1368" w:header="720" w:footer="289" w:gutter="0"/>
          <w:cols w:space="288"/>
          <w:docGrid w:linePitch="360"/>
        </w:sectPr>
      </w:pPr>
      <w:r>
        <w:rPr>
          <w:rFonts w:ascii="Big Caslon" w:hAnsi="Big Caslon" w:cs="Big Caslon"/>
          <w:b/>
          <w:color w:val="000090"/>
          <w:sz w:val="26"/>
          <w:szCs w:val="26"/>
        </w:rPr>
        <w:br/>
      </w:r>
      <w:r w:rsidR="0028477E" w:rsidRPr="00F03465">
        <w:rPr>
          <w:rFonts w:ascii="Big Caslon" w:hAnsi="Big Caslon" w:cs="Big Caslon"/>
          <w:b/>
          <w:color w:val="000090"/>
          <w:sz w:val="26"/>
          <w:szCs w:val="26"/>
        </w:rPr>
        <w:t>Extracurricular Inv</w:t>
      </w:r>
      <w:r w:rsidR="00EA1516">
        <w:rPr>
          <w:rFonts w:ascii="Big Caslon" w:hAnsi="Big Caslon" w:cs="Big Caslon"/>
          <w:b/>
          <w:color w:val="000090"/>
          <w:sz w:val="26"/>
          <w:szCs w:val="26"/>
        </w:rPr>
        <w:t>olvement and Classroom Etiquette</w:t>
      </w:r>
    </w:p>
    <w:p w14:paraId="3FD9FE89" w14:textId="77777777" w:rsidR="0028477E" w:rsidRPr="00017077" w:rsidRDefault="0028477E" w:rsidP="0028477E">
      <w:pPr>
        <w:rPr>
          <w:rFonts w:ascii="Big Caslon" w:hAnsi="Big Caslon" w:cs="Big Caslon"/>
        </w:rPr>
      </w:pPr>
      <w:r w:rsidRPr="00017077">
        <w:rPr>
          <w:rFonts w:ascii="Big Caslon" w:hAnsi="Big Caslon" w:cs="Big Caslon"/>
        </w:rPr>
        <w:t xml:space="preserve">Students whose academic involvement (financial aid, scholarship, athletic eligibility, etc.) requires good academic standing are responsible for being aware of their academic requirements and responsibilities needed to remain in good standing. </w:t>
      </w:r>
    </w:p>
    <w:p w14:paraId="07D3D8C4" w14:textId="77777777" w:rsidR="00487D75" w:rsidRDefault="00487D75" w:rsidP="0028477E">
      <w:pPr>
        <w:rPr>
          <w:rFonts w:ascii="Big Caslon" w:hAnsi="Big Caslon" w:cs="Big Caslon"/>
        </w:rPr>
        <w:sectPr w:rsidR="00487D75" w:rsidSect="00487D75">
          <w:type w:val="continuous"/>
          <w:pgSz w:w="12240" w:h="15840"/>
          <w:pgMar w:top="1368" w:right="1368" w:bottom="1368" w:left="1368" w:header="720" w:footer="300" w:gutter="0"/>
          <w:cols w:space="720"/>
          <w:docGrid w:linePitch="360"/>
        </w:sectPr>
      </w:pPr>
    </w:p>
    <w:p w14:paraId="4B784D41" w14:textId="52DD1DFA" w:rsidR="005D485E" w:rsidRPr="00017077" w:rsidRDefault="005D485E" w:rsidP="0028477E">
      <w:pPr>
        <w:rPr>
          <w:rFonts w:ascii="Big Caslon" w:hAnsi="Big Caslon" w:cs="Big Caslon"/>
        </w:rPr>
      </w:pPr>
    </w:p>
    <w:p w14:paraId="0C3097E6" w14:textId="77777777" w:rsidR="00487D75" w:rsidRDefault="00487D75" w:rsidP="0028477E">
      <w:pPr>
        <w:rPr>
          <w:rFonts w:ascii="Big Caslon" w:hAnsi="Big Caslon" w:cs="Big Caslon"/>
          <w:color w:val="FF6600"/>
        </w:rPr>
        <w:sectPr w:rsidR="00487D75" w:rsidSect="0028477E">
          <w:type w:val="continuous"/>
          <w:pgSz w:w="12240" w:h="15840"/>
          <w:pgMar w:top="1368" w:right="1368" w:bottom="1368" w:left="1368" w:header="720" w:footer="300" w:gutter="0"/>
          <w:cols w:num="2" w:space="720"/>
          <w:docGrid w:linePitch="360"/>
        </w:sectPr>
      </w:pPr>
    </w:p>
    <w:p w14:paraId="7E2DEACA" w14:textId="25676F96" w:rsidR="0028477E" w:rsidRPr="00017077" w:rsidRDefault="0028477E" w:rsidP="0028477E">
      <w:pPr>
        <w:rPr>
          <w:rFonts w:ascii="Big Caslon" w:hAnsi="Big Caslon" w:cs="Big Caslon"/>
        </w:rPr>
      </w:pPr>
      <w:r w:rsidRPr="00017077">
        <w:rPr>
          <w:rFonts w:ascii="Big Caslon" w:hAnsi="Big Caslon" w:cs="Big Caslon"/>
          <w:color w:val="FF6600"/>
        </w:rPr>
        <w:t>Class Exemption Policy</w:t>
      </w:r>
      <w:r w:rsidR="00F03465">
        <w:rPr>
          <w:rFonts w:ascii="Big Caslon" w:hAnsi="Big Caslon" w:cs="Big Caslon"/>
        </w:rPr>
        <w:br/>
      </w:r>
      <w:r w:rsidRPr="00017077">
        <w:rPr>
          <w:rFonts w:ascii="Big Caslon" w:hAnsi="Big Caslon" w:cs="Big Caslon"/>
        </w:rPr>
        <w:t xml:space="preserve">Student must provide proof of exemption and will submit in-class assignments, online postings, and major assignments within a week of the original deadline. </w:t>
      </w:r>
    </w:p>
    <w:p w14:paraId="7A2B561F" w14:textId="55815E7D" w:rsidR="0028477E" w:rsidRPr="00017077" w:rsidRDefault="0028477E" w:rsidP="0028477E">
      <w:pPr>
        <w:rPr>
          <w:rFonts w:ascii="Big Caslon" w:hAnsi="Big Caslon" w:cs="Big Caslon"/>
        </w:rPr>
        <w:sectPr w:rsidR="0028477E" w:rsidRPr="00017077" w:rsidSect="00487D75">
          <w:type w:val="continuous"/>
          <w:pgSz w:w="12240" w:h="15840"/>
          <w:pgMar w:top="1368" w:right="1368" w:bottom="1368" w:left="1368" w:header="720" w:footer="300" w:gutter="0"/>
          <w:cols w:space="720"/>
          <w:docGrid w:linePitch="360"/>
        </w:sectPr>
      </w:pPr>
    </w:p>
    <w:p w14:paraId="18537A23" w14:textId="77777777" w:rsidR="00487D75" w:rsidRDefault="00487D75" w:rsidP="0028477E">
      <w:pPr>
        <w:rPr>
          <w:rFonts w:ascii="Big Caslon" w:hAnsi="Big Caslon" w:cs="Big Caslon"/>
          <w:b/>
          <w:color w:val="FF6600"/>
        </w:rPr>
        <w:sectPr w:rsidR="00487D75" w:rsidSect="005D485E">
          <w:type w:val="continuous"/>
          <w:pgSz w:w="12240" w:h="15840"/>
          <w:pgMar w:top="1368" w:right="1368" w:bottom="1368" w:left="1368" w:header="720" w:footer="300" w:gutter="0"/>
          <w:cols w:space="720"/>
          <w:docGrid w:linePitch="360"/>
        </w:sectPr>
      </w:pPr>
    </w:p>
    <w:p w14:paraId="66D50E09" w14:textId="77777777" w:rsidR="00097789" w:rsidRDefault="00097789" w:rsidP="0028477E">
      <w:pPr>
        <w:rPr>
          <w:rFonts w:ascii="Big Caslon" w:hAnsi="Big Caslon" w:cs="Big Caslon"/>
          <w:b/>
          <w:color w:val="FF6600"/>
        </w:rPr>
      </w:pPr>
    </w:p>
    <w:p w14:paraId="16885E51" w14:textId="77777777" w:rsidR="00097789" w:rsidRDefault="00097789" w:rsidP="0028477E">
      <w:pPr>
        <w:rPr>
          <w:rFonts w:ascii="Big Caslon" w:hAnsi="Big Caslon" w:cs="Big Caslon"/>
          <w:b/>
          <w:color w:val="FF6600"/>
        </w:rPr>
      </w:pPr>
    </w:p>
    <w:p w14:paraId="08970440" w14:textId="77777777" w:rsidR="00097789" w:rsidRDefault="00097789" w:rsidP="0028477E">
      <w:pPr>
        <w:rPr>
          <w:rFonts w:ascii="Big Caslon" w:hAnsi="Big Caslon" w:cs="Big Caslon"/>
          <w:b/>
          <w:color w:val="FF6600"/>
        </w:rPr>
      </w:pPr>
    </w:p>
    <w:p w14:paraId="6B93D72C" w14:textId="3F401431" w:rsidR="0028477E" w:rsidRPr="00017077" w:rsidRDefault="0028477E" w:rsidP="0028477E">
      <w:pPr>
        <w:rPr>
          <w:rFonts w:ascii="Big Caslon" w:hAnsi="Big Caslon" w:cs="Big Caslon"/>
          <w:b/>
          <w:color w:val="FF6600"/>
        </w:rPr>
      </w:pPr>
      <w:r w:rsidRPr="00017077">
        <w:rPr>
          <w:rFonts w:ascii="Big Caslon" w:hAnsi="Big Caslon" w:cs="Big Caslon"/>
          <w:b/>
          <w:color w:val="FF6600"/>
        </w:rPr>
        <w:t>Classroom Etiquette:</w:t>
      </w:r>
    </w:p>
    <w:p w14:paraId="0D45F96E" w14:textId="77777777" w:rsidR="005D485E" w:rsidRPr="00017077" w:rsidRDefault="0028477E" w:rsidP="00DB5BF4">
      <w:pPr>
        <w:pStyle w:val="ListParagraph"/>
        <w:numPr>
          <w:ilvl w:val="0"/>
          <w:numId w:val="11"/>
        </w:numPr>
        <w:spacing w:after="0" w:line="240" w:lineRule="auto"/>
        <w:rPr>
          <w:rFonts w:ascii="Big Caslon" w:hAnsi="Big Caslon" w:cs="Big Caslon"/>
          <w:i w:val="0"/>
        </w:rPr>
      </w:pPr>
      <w:r w:rsidRPr="00017077">
        <w:rPr>
          <w:rFonts w:ascii="Big Caslon" w:hAnsi="Big Caslon" w:cs="Big Caslon"/>
          <w:i w:val="0"/>
        </w:rPr>
        <w:t>No checking email, typing assignments, o</w:t>
      </w:r>
      <w:r w:rsidR="005D485E" w:rsidRPr="00017077">
        <w:rPr>
          <w:rFonts w:ascii="Big Caslon" w:hAnsi="Big Caslon" w:cs="Big Caslon"/>
          <w:i w:val="0"/>
        </w:rPr>
        <w:t>r surfing the web during class;</w:t>
      </w:r>
    </w:p>
    <w:p w14:paraId="3735F77F" w14:textId="3A988C32" w:rsidR="005D485E" w:rsidRPr="00017077" w:rsidRDefault="0028477E" w:rsidP="00DB5BF4">
      <w:pPr>
        <w:pStyle w:val="ListParagraph"/>
        <w:numPr>
          <w:ilvl w:val="0"/>
          <w:numId w:val="11"/>
        </w:numPr>
        <w:spacing w:after="0" w:line="240" w:lineRule="auto"/>
        <w:rPr>
          <w:rFonts w:ascii="Big Caslon" w:hAnsi="Big Caslon" w:cs="Big Caslon"/>
          <w:i w:val="0"/>
        </w:rPr>
      </w:pPr>
      <w:r w:rsidRPr="00017077">
        <w:rPr>
          <w:rFonts w:ascii="Big Caslon" w:hAnsi="Big Caslon" w:cs="Big Caslon"/>
          <w:i w:val="0"/>
        </w:rPr>
        <w:t>Absolutely no using the printer after class has started. It can be difficult to hear in this room; the printer</w:t>
      </w:r>
      <w:r w:rsidR="005D485E" w:rsidRPr="00017077">
        <w:rPr>
          <w:rFonts w:ascii="Big Caslon" w:hAnsi="Big Caslon" w:cs="Big Caslon"/>
          <w:i w:val="0"/>
        </w:rPr>
        <w:t xml:space="preserve"> only makes it that much worse;</w:t>
      </w:r>
    </w:p>
    <w:p w14:paraId="4B2D1FCC" w14:textId="1365FDA1" w:rsidR="005D485E" w:rsidRPr="00017077" w:rsidRDefault="0028477E" w:rsidP="00DB5BF4">
      <w:pPr>
        <w:pStyle w:val="ListParagraph"/>
        <w:numPr>
          <w:ilvl w:val="0"/>
          <w:numId w:val="11"/>
        </w:numPr>
        <w:spacing w:after="0" w:line="240" w:lineRule="auto"/>
        <w:rPr>
          <w:rFonts w:ascii="Big Caslon" w:hAnsi="Big Caslon" w:cs="Big Caslon"/>
          <w:i w:val="0"/>
        </w:rPr>
      </w:pPr>
      <w:r w:rsidRPr="00017077">
        <w:rPr>
          <w:rFonts w:ascii="Big Caslon" w:hAnsi="Big Caslon" w:cs="Big Caslon"/>
          <w:i w:val="0"/>
        </w:rPr>
        <w:t>Absolutely no fo</w:t>
      </w:r>
      <w:r w:rsidR="005D485E" w:rsidRPr="00017077">
        <w:rPr>
          <w:rFonts w:ascii="Big Caslon" w:hAnsi="Big Caslon" w:cs="Big Caslon"/>
          <w:i w:val="0"/>
        </w:rPr>
        <w:t>od or drinks in this classroom;</w:t>
      </w:r>
    </w:p>
    <w:p w14:paraId="1216EC57" w14:textId="080545AF" w:rsidR="005D485E" w:rsidRPr="00017077" w:rsidRDefault="0028477E" w:rsidP="00DB5BF4">
      <w:pPr>
        <w:pStyle w:val="ListParagraph"/>
        <w:numPr>
          <w:ilvl w:val="0"/>
          <w:numId w:val="11"/>
        </w:numPr>
        <w:spacing w:after="0" w:line="240" w:lineRule="auto"/>
        <w:rPr>
          <w:rFonts w:ascii="Big Caslon" w:hAnsi="Big Caslon" w:cs="Big Caslon"/>
          <w:i w:val="0"/>
        </w:rPr>
      </w:pPr>
      <w:r w:rsidRPr="00017077">
        <w:rPr>
          <w:rFonts w:ascii="Big Caslon" w:hAnsi="Big Caslon" w:cs="Big Caslon"/>
          <w:i w:val="0"/>
        </w:rPr>
        <w:t>Turn off cell phone ringers, and please do not text message, use tablets, or listen to iPod</w:t>
      </w:r>
      <w:r w:rsidR="005D485E" w:rsidRPr="00017077">
        <w:rPr>
          <w:rFonts w:ascii="Big Caslon" w:hAnsi="Big Caslon" w:cs="Big Caslon"/>
          <w:i w:val="0"/>
        </w:rPr>
        <w:t>s/MP3 players during class;</w:t>
      </w:r>
    </w:p>
    <w:p w14:paraId="6656F845" w14:textId="254C2A9A" w:rsidR="00E1037C" w:rsidRDefault="0028477E" w:rsidP="00097789">
      <w:pPr>
        <w:pStyle w:val="ListParagraph"/>
        <w:numPr>
          <w:ilvl w:val="0"/>
          <w:numId w:val="11"/>
        </w:numPr>
        <w:spacing w:after="0" w:line="240" w:lineRule="auto"/>
        <w:rPr>
          <w:rFonts w:ascii="Big Caslon" w:hAnsi="Big Caslon" w:cs="Big Caslon"/>
          <w:b/>
          <w:color w:val="000090"/>
          <w:sz w:val="26"/>
          <w:szCs w:val="26"/>
        </w:rPr>
      </w:pPr>
      <w:r w:rsidRPr="00017077">
        <w:rPr>
          <w:rFonts w:ascii="Big Caslon" w:hAnsi="Big Caslon" w:cs="Big Caslon"/>
          <w:i w:val="0"/>
        </w:rPr>
        <w:t>Student will be kicked out of the classroom and counted absent if he/she is caught browsing the internet/using the</w:t>
      </w:r>
      <w:r w:rsidR="005D485E" w:rsidRPr="00017077">
        <w:rPr>
          <w:rFonts w:ascii="Big Caslon" w:hAnsi="Big Caslon" w:cs="Big Caslon"/>
          <w:i w:val="0"/>
        </w:rPr>
        <w:t xml:space="preserve"> computer for non-academic work, using their phone/tablet/laptop for non-lecture related work.</w:t>
      </w:r>
      <w:r w:rsidR="00097789">
        <w:rPr>
          <w:rFonts w:ascii="Big Caslon" w:hAnsi="Big Caslon" w:cs="Big Caslon"/>
          <w:i w:val="0"/>
        </w:rPr>
        <w:br/>
      </w:r>
    </w:p>
    <w:p w14:paraId="3BB28A81" w14:textId="228EDC1C" w:rsidR="005D485E" w:rsidRPr="007F325D" w:rsidRDefault="0028477E" w:rsidP="0028477E">
      <w:pPr>
        <w:rPr>
          <w:rFonts w:ascii="Big Caslon" w:hAnsi="Big Caslon" w:cs="Big Caslon"/>
          <w:b/>
          <w:color w:val="000090"/>
          <w:sz w:val="26"/>
          <w:szCs w:val="26"/>
        </w:rPr>
        <w:sectPr w:rsidR="005D485E" w:rsidRPr="007F325D" w:rsidSect="0028477E">
          <w:type w:val="continuous"/>
          <w:pgSz w:w="12240" w:h="15840"/>
          <w:pgMar w:top="1368" w:right="1368" w:bottom="1368" w:left="1368" w:header="720" w:footer="300" w:gutter="0"/>
          <w:cols w:space="288"/>
          <w:docGrid w:linePitch="360"/>
        </w:sectPr>
      </w:pPr>
      <w:r w:rsidRPr="007F325D">
        <w:rPr>
          <w:rFonts w:ascii="Big Caslon" w:hAnsi="Big Caslon" w:cs="Big Caslon"/>
          <w:b/>
          <w:color w:val="000090"/>
          <w:sz w:val="26"/>
          <w:szCs w:val="26"/>
        </w:rPr>
        <w:t>Academic Integrity and Campus Resources</w:t>
      </w:r>
      <w:r w:rsidR="00853FBE">
        <w:rPr>
          <w:rFonts w:ascii="Big Caslon" w:hAnsi="Big Caslon" w:cs="Big Caslon"/>
          <w:b/>
          <w:color w:val="000090"/>
          <w:sz w:val="26"/>
          <w:szCs w:val="26"/>
        </w:rPr>
        <w:br/>
      </w:r>
    </w:p>
    <w:p w14:paraId="44BFE420" w14:textId="77777777" w:rsidR="004B7049" w:rsidRPr="004B7049" w:rsidRDefault="004B7049" w:rsidP="004B7049">
      <w:pPr>
        <w:spacing w:line="100" w:lineRule="atLeast"/>
        <w:rPr>
          <w:rFonts w:ascii="Big Caslon" w:hAnsi="Big Caslon" w:cs="Big Caslon"/>
        </w:rPr>
      </w:pPr>
      <w:r w:rsidRPr="004B7049">
        <w:rPr>
          <w:rFonts w:ascii="Big Caslon" w:hAnsi="Big Caslon" w:cs="Big Caslon"/>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109F6FBA" w14:textId="77777777" w:rsidR="004B7049" w:rsidRDefault="004B7049" w:rsidP="0028477E">
      <w:pPr>
        <w:rPr>
          <w:rFonts w:ascii="Big Caslon" w:hAnsi="Big Caslon" w:cs="Big Caslon"/>
        </w:rPr>
      </w:pPr>
    </w:p>
    <w:p w14:paraId="5AFD77A1" w14:textId="24E443B4" w:rsidR="00275961" w:rsidRPr="00017077" w:rsidRDefault="0028477E" w:rsidP="0028477E">
      <w:pPr>
        <w:rPr>
          <w:rFonts w:ascii="Big Caslon" w:hAnsi="Big Caslon" w:cs="Big Caslon"/>
        </w:rPr>
        <w:sectPr w:rsidR="00275961" w:rsidRPr="00017077" w:rsidSect="005D485E">
          <w:type w:val="continuous"/>
          <w:pgSz w:w="12240" w:h="15840"/>
          <w:pgMar w:top="1368" w:right="1368" w:bottom="1368" w:left="1368" w:header="720" w:footer="300" w:gutter="0"/>
          <w:cols w:space="288"/>
          <w:docGrid w:linePitch="360"/>
        </w:sectPr>
      </w:pPr>
      <w:r w:rsidRPr="00017077">
        <w:rPr>
          <w:rFonts w:ascii="Big Caslon" w:hAnsi="Big Caslon" w:cs="Big Caslon"/>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24" w:history="1">
        <w:r w:rsidRPr="00984D83">
          <w:rPr>
            <w:rStyle w:val="Hyperlink"/>
            <w:rFonts w:ascii="Big Caslon" w:hAnsi="Big Caslon" w:cs="Big Caslon"/>
          </w:rPr>
          <w:t>http://academics.utep.edu/Default.aspx?tabid=54418</w:t>
        </w:r>
      </w:hyperlink>
      <w:r w:rsidR="005B7F3C">
        <w:rPr>
          <w:rFonts w:ascii="Big Caslon" w:hAnsi="Big Caslon" w:cs="Big Caslon"/>
        </w:rPr>
        <w:t>)</w:t>
      </w:r>
    </w:p>
    <w:p w14:paraId="30CBD688" w14:textId="630F1DBC" w:rsidR="00AD3059" w:rsidRPr="00017077" w:rsidRDefault="004462A8" w:rsidP="0028477E">
      <w:pPr>
        <w:rPr>
          <w:rFonts w:ascii="Big Caslon" w:hAnsi="Big Caslon" w:cs="Big Caslon"/>
        </w:rPr>
        <w:sectPr w:rsidR="00AD3059" w:rsidRPr="00017077" w:rsidSect="005D485E">
          <w:type w:val="continuous"/>
          <w:pgSz w:w="12240" w:h="15840"/>
          <w:pgMar w:top="1368" w:right="1368" w:bottom="1368" w:left="1368" w:header="720" w:footer="300" w:gutter="0"/>
          <w:cols w:num="2" w:space="288"/>
          <w:docGrid w:linePitch="360"/>
        </w:sectPr>
      </w:pPr>
      <w:r>
        <w:rPr>
          <w:rFonts w:ascii="Big Caslon" w:hAnsi="Big Caslon" w:cs="Big Caslon"/>
        </w:rPr>
        <w:br/>
      </w:r>
    </w:p>
    <w:p w14:paraId="1C3138EA" w14:textId="40C842A5" w:rsidR="0028477E" w:rsidRPr="00017077" w:rsidRDefault="0028477E" w:rsidP="0028477E">
      <w:pPr>
        <w:rPr>
          <w:rFonts w:ascii="Big Caslon" w:hAnsi="Big Caslon" w:cs="Big Caslon"/>
        </w:rPr>
      </w:pPr>
      <w:r w:rsidRPr="00017077">
        <w:rPr>
          <w:rFonts w:ascii="Big Caslon" w:hAnsi="Big Caslon" w:cs="Big Caslon"/>
          <w:b/>
          <w:color w:val="FF6600"/>
        </w:rPr>
        <w:t>Copyright and Fair Use</w:t>
      </w:r>
      <w:r w:rsidR="00F03465">
        <w:rPr>
          <w:rFonts w:ascii="Big Caslon" w:hAnsi="Big Caslon" w:cs="Big Caslon"/>
          <w:b/>
          <w:color w:val="FF6600"/>
        </w:rPr>
        <w:br/>
      </w:r>
      <w:r w:rsidRPr="00017077">
        <w:rPr>
          <w:rFonts w:ascii="Big Caslon" w:hAnsi="Big Caslon" w:cs="Big Caslon"/>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27612600" w14:textId="77777777" w:rsidR="0028477E" w:rsidRPr="00017077" w:rsidRDefault="0028477E" w:rsidP="0028477E">
      <w:pPr>
        <w:rPr>
          <w:rFonts w:ascii="Big Caslon" w:hAnsi="Big Caslon" w:cs="Big Caslon"/>
        </w:rPr>
        <w:sectPr w:rsidR="0028477E" w:rsidRPr="00017077" w:rsidSect="005D485E">
          <w:type w:val="continuous"/>
          <w:pgSz w:w="12240" w:h="15840"/>
          <w:pgMar w:top="1368" w:right="1368" w:bottom="1368" w:left="1368" w:header="720" w:footer="300" w:gutter="0"/>
          <w:cols w:space="288"/>
          <w:docGrid w:linePitch="360"/>
        </w:sectPr>
      </w:pPr>
    </w:p>
    <w:p w14:paraId="54FBA24B" w14:textId="77777777" w:rsidR="0028477E" w:rsidRPr="00017077" w:rsidRDefault="0028477E" w:rsidP="0028477E">
      <w:pPr>
        <w:rPr>
          <w:rFonts w:ascii="Big Caslon" w:hAnsi="Big Caslon" w:cs="Big Caslon"/>
        </w:rPr>
      </w:pPr>
    </w:p>
    <w:p w14:paraId="548DFE59" w14:textId="77777777" w:rsidR="0028477E" w:rsidRPr="00017077" w:rsidRDefault="0028477E" w:rsidP="0028477E">
      <w:pPr>
        <w:rPr>
          <w:rFonts w:ascii="Big Caslon" w:hAnsi="Big Caslon" w:cs="Big Caslon"/>
        </w:rPr>
        <w:sectPr w:rsidR="0028477E" w:rsidRPr="00017077" w:rsidSect="005D485E">
          <w:type w:val="continuous"/>
          <w:pgSz w:w="12240" w:h="15840"/>
          <w:pgMar w:top="1368" w:right="1368" w:bottom="1368" w:left="1368" w:header="720" w:footer="300" w:gutter="0"/>
          <w:cols w:num="2" w:space="720"/>
          <w:docGrid w:linePitch="360"/>
        </w:sectPr>
      </w:pPr>
    </w:p>
    <w:p w14:paraId="5E0F3DCE" w14:textId="12BF0086" w:rsidR="000C05EB" w:rsidRPr="00AB26B0" w:rsidRDefault="0028477E" w:rsidP="0028477E">
      <w:pPr>
        <w:rPr>
          <w:rFonts w:ascii="Arial" w:hAnsi="Arial" w:cs="Arial"/>
        </w:rPr>
      </w:pPr>
      <w:r w:rsidRPr="00017077">
        <w:rPr>
          <w:rFonts w:ascii="Big Caslon" w:hAnsi="Big Caslon" w:cs="Big Caslon"/>
          <w:b/>
          <w:color w:val="FF6600"/>
        </w:rPr>
        <w:t>ADA</w:t>
      </w:r>
      <w:r w:rsidRPr="00017077">
        <w:rPr>
          <w:rFonts w:ascii="Big Caslon" w:hAnsi="Big Caslon" w:cs="Big Caslon"/>
        </w:rPr>
        <w:t xml:space="preserve"> </w:t>
      </w:r>
      <w:r w:rsidR="000C05EB">
        <w:rPr>
          <w:rFonts w:ascii="Big Caslon" w:hAnsi="Big Caslon" w:cs="Big Caslon"/>
        </w:rPr>
        <w:br/>
      </w:r>
      <w:r w:rsidRPr="005B7F3C">
        <w:rPr>
          <w:rFonts w:ascii="Big Caslon" w:hAnsi="Big Caslon" w:cs="Big Caslon"/>
        </w:rPr>
        <w:t xml:space="preserve">The Americans with Disabilities Act requires that reasonable accommodations be provided for students with physical, sensory, cognitive, systemic, learning, and psychiatric disabilities.   If you suspect that you have a disability and need an accommodation, please contact the Center for Accommodations and Support Services (CASS) at 747-5148 or </w:t>
      </w:r>
      <w:hyperlink r:id="rId25" w:history="1">
        <w:r w:rsidRPr="005B7F3C">
          <w:rPr>
            <w:rFonts w:ascii="Big Caslon" w:hAnsi="Big Caslon" w:cs="Big Caslon"/>
          </w:rPr>
          <w:t>cass@utep.edu</w:t>
        </w:r>
      </w:hyperlink>
      <w:r w:rsidRPr="005B7F3C">
        <w:rPr>
          <w:rFonts w:ascii="Big Caslon" w:hAnsi="Big Caslon" w:cs="Big Caslon"/>
        </w:rPr>
        <w:t xml:space="preserve">. The CASS is located in Room 106, Union East Bldg. Students are responsible for presenting the instructor any CASS accommodation letters and instructions. </w:t>
      </w:r>
      <w:r w:rsidR="004B7049" w:rsidRPr="00AB26B0">
        <w:rPr>
          <w:rFonts w:ascii="Big Caslon" w:hAnsi="Big Caslon" w:cs="Big Caslon"/>
        </w:rPr>
        <w:t>The CASS is located in Room 106, Union East Bldg. Students are responsible for presenting the instructor any CASS accommodation letters and instructions.</w:t>
      </w:r>
    </w:p>
    <w:p w14:paraId="720493E2" w14:textId="77777777" w:rsidR="005B7F3C" w:rsidRDefault="005B7F3C" w:rsidP="0028477E">
      <w:pPr>
        <w:rPr>
          <w:rFonts w:ascii="Big Caslon" w:hAnsi="Big Caslon" w:cs="Big Caslon"/>
        </w:rPr>
      </w:pPr>
    </w:p>
    <w:p w14:paraId="11D67BFD" w14:textId="214CA942" w:rsidR="005B7F3C" w:rsidRPr="005B7F3C" w:rsidRDefault="0028477E" w:rsidP="005B7F3C">
      <w:pPr>
        <w:spacing w:line="100" w:lineRule="atLeast"/>
        <w:rPr>
          <w:rFonts w:ascii="Big Caslon" w:hAnsi="Big Caslon" w:cs="Big Caslon"/>
        </w:rPr>
      </w:pPr>
      <w:r w:rsidRPr="00017077">
        <w:rPr>
          <w:rFonts w:ascii="Big Caslon" w:hAnsi="Big Caslon" w:cs="Big Caslon"/>
          <w:b/>
          <w:color w:val="FF6600"/>
        </w:rPr>
        <w:t>University Writing Center</w:t>
      </w:r>
      <w:r w:rsidR="000C05EB">
        <w:rPr>
          <w:rFonts w:ascii="Big Caslon" w:hAnsi="Big Caslon" w:cs="Big Caslon"/>
        </w:rPr>
        <w:br/>
      </w:r>
      <w:r w:rsidR="005B7F3C" w:rsidRPr="005B7F3C">
        <w:rPr>
          <w:rFonts w:ascii="Big Caslon" w:hAnsi="Big Caslon" w:cs="Big Caslon"/>
        </w:rPr>
        <w:t>UTEP’s University Writing Center (UWC) offers free writing tutoring assistance for all UTEP students.  The tutors are undergraduate and graduate students who can help with all parts of a writing assignment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643C6439" w14:textId="35041A1E" w:rsidR="00260DE8" w:rsidRPr="005B7F3C" w:rsidRDefault="00260DE8" w:rsidP="0028477E">
      <w:pPr>
        <w:rPr>
          <w:rFonts w:ascii="Big Caslon" w:hAnsi="Big Caslon" w:cs="Big Caslon"/>
        </w:rPr>
        <w:sectPr w:rsidR="00260DE8" w:rsidRPr="005B7F3C" w:rsidSect="005B7F3C">
          <w:type w:val="continuous"/>
          <w:pgSz w:w="12240" w:h="15840"/>
          <w:pgMar w:top="1368" w:right="1368" w:bottom="1368" w:left="1368" w:header="720" w:footer="300" w:gutter="0"/>
          <w:cols w:space="720"/>
          <w:docGrid w:linePitch="360"/>
        </w:sectPr>
      </w:pPr>
    </w:p>
    <w:p w14:paraId="404398F3" w14:textId="77777777" w:rsidR="0028477E" w:rsidRPr="00017077" w:rsidRDefault="0028477E" w:rsidP="0028477E">
      <w:pPr>
        <w:rPr>
          <w:rFonts w:ascii="Big Caslon" w:hAnsi="Big Caslon" w:cs="Big Caslon"/>
          <w:sz w:val="22"/>
          <w:szCs w:val="22"/>
        </w:rPr>
        <w:sectPr w:rsidR="0028477E" w:rsidRPr="00017077" w:rsidSect="00630407">
          <w:type w:val="continuous"/>
          <w:pgSz w:w="12240" w:h="15840"/>
          <w:pgMar w:top="1440" w:right="1512" w:bottom="1440" w:left="1440" w:header="720" w:footer="720" w:gutter="0"/>
          <w:cols w:space="0"/>
          <w:docGrid w:linePitch="360"/>
        </w:sectPr>
      </w:pPr>
    </w:p>
    <w:p w14:paraId="0850E610" w14:textId="7883F403" w:rsidR="00C52C91" w:rsidRPr="000C05EB" w:rsidRDefault="00C52C91" w:rsidP="000C05EB"/>
    <w:sectPr w:rsidR="00C52C91" w:rsidRPr="000C05EB" w:rsidSect="00480315">
      <w:type w:val="continuous"/>
      <w:pgSz w:w="12240" w:h="15840"/>
      <w:pgMar w:top="1440" w:right="1512" w:bottom="1440" w:left="1440" w:header="720" w:footer="720" w:gutter="0"/>
      <w:cols w:num="2" w:space="0" w:equalWidth="0">
        <w:col w:w="4176" w:space="0"/>
        <w:col w:w="5112"/>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69523" w14:textId="77777777" w:rsidR="006645C9" w:rsidRDefault="006645C9" w:rsidP="006974B9">
      <w:r>
        <w:separator/>
      </w:r>
    </w:p>
  </w:endnote>
  <w:endnote w:type="continuationSeparator" w:id="0">
    <w:p w14:paraId="36420141" w14:textId="77777777" w:rsidR="006645C9" w:rsidRDefault="006645C9" w:rsidP="0069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Lucida Grande">
    <w:panose1 w:val="020B0600040502020204"/>
    <w:charset w:val="00"/>
    <w:family w:val="auto"/>
    <w:pitch w:val="variable"/>
    <w:sig w:usb0="E1000AEF" w:usb1="5000A1FF" w:usb2="00000000" w:usb3="00000000" w:csb0="000001BF" w:csb1="00000000"/>
  </w:font>
  <w:font w:name="Maiandra GD">
    <w:altName w:val="Candara"/>
    <w:charset w:val="00"/>
    <w:family w:val="swiss"/>
    <w:pitch w:val="variable"/>
    <w:sig w:usb0="00000003" w:usb1="00000000" w:usb2="00000000" w:usb3="00000000" w:csb0="00000001" w:csb1="00000000"/>
  </w:font>
  <w:font w:name="Big Caslon">
    <w:charset w:val="00"/>
    <w:family w:val="auto"/>
    <w:pitch w:val="variable"/>
    <w:sig w:usb0="80000063" w:usb1="00000000" w:usb2="00000000" w:usb3="00000000" w:csb0="000001FB"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Big Caslon Medium">
    <w:panose1 w:val="02000603090000020003"/>
    <w:charset w:val="00"/>
    <w:family w:val="auto"/>
    <w:pitch w:val="variable"/>
    <w:sig w:usb0="80000063" w:usb1="00000000" w:usb2="00000000" w:usb3="00000000" w:csb0="000001FB" w:csb1="00000000"/>
  </w:font>
  <w:font w:name="Arial">
    <w:altName w:val="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66C4C" w14:textId="77777777" w:rsidR="005B7F3C" w:rsidRDefault="005B7F3C" w:rsidP="00697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57ACB" w14:textId="77777777" w:rsidR="005B7F3C" w:rsidRDefault="005B7F3C" w:rsidP="006974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4132" w14:textId="60CC7123" w:rsidR="005B7F3C" w:rsidRPr="006974B9" w:rsidRDefault="001038C1" w:rsidP="006974B9">
    <w:pPr>
      <w:pStyle w:val="Footer"/>
      <w:framePr w:wrap="around" w:vAnchor="text" w:hAnchor="margin" w:xAlign="right" w:y="1"/>
      <w:rPr>
        <w:rStyle w:val="PageNumber"/>
        <w:rFonts w:ascii="American Typewriter" w:hAnsi="American Typewriter" w:cs="American Typewriter"/>
        <w:b/>
      </w:rPr>
    </w:pPr>
    <w:r>
      <w:rPr>
        <w:rStyle w:val="PageNumber"/>
        <w:rFonts w:ascii="American Typewriter" w:hAnsi="American Typewriter" w:cs="American Typewriter"/>
        <w:b/>
        <w:sz w:val="22"/>
        <w:szCs w:val="22"/>
      </w:rPr>
      <w:t>Spring  2016</w:t>
    </w:r>
    <w:r w:rsidR="005B7F3C" w:rsidRPr="006974B9">
      <w:rPr>
        <w:rStyle w:val="PageNumber"/>
        <w:rFonts w:ascii="American Typewriter" w:hAnsi="American Typewriter" w:cs="American Typewriter"/>
        <w:b/>
        <w:sz w:val="22"/>
        <w:szCs w:val="22"/>
      </w:rPr>
      <w:t xml:space="preserve">| </w:t>
    </w:r>
    <w:r w:rsidR="005B7F3C" w:rsidRPr="006974B9">
      <w:rPr>
        <w:rStyle w:val="PageNumber"/>
        <w:rFonts w:ascii="American Typewriter" w:hAnsi="American Typewriter" w:cs="American Typewriter"/>
        <w:b/>
      </w:rPr>
      <w:fldChar w:fldCharType="begin"/>
    </w:r>
    <w:r w:rsidR="005B7F3C" w:rsidRPr="006974B9">
      <w:rPr>
        <w:rStyle w:val="PageNumber"/>
        <w:rFonts w:ascii="American Typewriter" w:hAnsi="American Typewriter" w:cs="American Typewriter"/>
        <w:b/>
      </w:rPr>
      <w:instrText xml:space="preserve">PAGE  </w:instrText>
    </w:r>
    <w:r w:rsidR="005B7F3C" w:rsidRPr="006974B9">
      <w:rPr>
        <w:rStyle w:val="PageNumber"/>
        <w:rFonts w:ascii="American Typewriter" w:hAnsi="American Typewriter" w:cs="American Typewriter"/>
        <w:b/>
      </w:rPr>
      <w:fldChar w:fldCharType="separate"/>
    </w:r>
    <w:r w:rsidR="006645C9">
      <w:rPr>
        <w:rStyle w:val="PageNumber"/>
        <w:rFonts w:ascii="American Typewriter" w:hAnsi="American Typewriter" w:cs="American Typewriter"/>
        <w:b/>
        <w:noProof/>
      </w:rPr>
      <w:t>1</w:t>
    </w:r>
    <w:r w:rsidR="005B7F3C" w:rsidRPr="006974B9">
      <w:rPr>
        <w:rStyle w:val="PageNumber"/>
        <w:rFonts w:ascii="American Typewriter" w:hAnsi="American Typewriter" w:cs="American Typewriter"/>
        <w:b/>
      </w:rPr>
      <w:fldChar w:fldCharType="end"/>
    </w:r>
  </w:p>
  <w:p w14:paraId="6DA1167E" w14:textId="77777777" w:rsidR="005B7F3C" w:rsidRDefault="005B7F3C" w:rsidP="006974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8FD9A" w14:textId="77777777" w:rsidR="006645C9" w:rsidRDefault="006645C9" w:rsidP="006974B9">
      <w:r>
        <w:separator/>
      </w:r>
    </w:p>
  </w:footnote>
  <w:footnote w:type="continuationSeparator" w:id="0">
    <w:p w14:paraId="02DB04BD" w14:textId="77777777" w:rsidR="006645C9" w:rsidRDefault="006645C9" w:rsidP="006974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1C73" w14:textId="77777777" w:rsidR="005B7F3C" w:rsidRDefault="006645C9">
    <w:pPr>
      <w:pStyle w:val="Header"/>
    </w:pPr>
    <w:sdt>
      <w:sdtPr>
        <w:id w:val="171999623"/>
        <w:placeholder>
          <w:docPart w:val="1C7413B800D5C74E956870C56765AC3F"/>
        </w:placeholder>
        <w:temporary/>
        <w:showingPlcHdr/>
      </w:sdtPr>
      <w:sdtEndPr/>
      <w:sdtContent>
        <w:r w:rsidR="005B7F3C">
          <w:t>[Type text]</w:t>
        </w:r>
      </w:sdtContent>
    </w:sdt>
    <w:r w:rsidR="005B7F3C">
      <w:ptab w:relativeTo="margin" w:alignment="center" w:leader="none"/>
    </w:r>
    <w:sdt>
      <w:sdtPr>
        <w:id w:val="171999624"/>
        <w:placeholder>
          <w:docPart w:val="541A6E80BE0E034BB2EC10FA08DAF8BF"/>
        </w:placeholder>
        <w:temporary/>
        <w:showingPlcHdr/>
      </w:sdtPr>
      <w:sdtEndPr/>
      <w:sdtContent>
        <w:r w:rsidR="005B7F3C">
          <w:t>[Type text]</w:t>
        </w:r>
      </w:sdtContent>
    </w:sdt>
    <w:r w:rsidR="005B7F3C">
      <w:ptab w:relativeTo="margin" w:alignment="right" w:leader="none"/>
    </w:r>
    <w:sdt>
      <w:sdtPr>
        <w:id w:val="171999625"/>
        <w:placeholder>
          <w:docPart w:val="0D38B80C72027B4BB79B60B07DBBB0AB"/>
        </w:placeholder>
        <w:temporary/>
        <w:showingPlcHdr/>
      </w:sdtPr>
      <w:sdtEndPr/>
      <w:sdtContent>
        <w:r w:rsidR="005B7F3C">
          <w:t>[Type text]</w:t>
        </w:r>
      </w:sdtContent>
    </w:sdt>
  </w:p>
  <w:p w14:paraId="0BFF17F6" w14:textId="77777777" w:rsidR="005B7F3C" w:rsidRDefault="005B7F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BCB8" w14:textId="4968C6D8" w:rsidR="005B7F3C" w:rsidRPr="00C942DB" w:rsidRDefault="005B7F3C">
    <w:pPr>
      <w:pStyle w:val="Header"/>
      <w:rPr>
        <w:color w:val="0000FF"/>
      </w:rPr>
    </w:pPr>
    <w:r w:rsidRPr="00C942DB">
      <w:rPr>
        <w:rFonts w:ascii="American Typewriter" w:hAnsi="American Typewriter" w:cs="American Typewriter"/>
        <w:b/>
        <w:color w:val="0000FF"/>
        <w:sz w:val="32"/>
        <w:szCs w:val="32"/>
      </w:rPr>
      <w:t xml:space="preserve">RWS 1302: </w:t>
    </w:r>
    <w:r>
      <w:rPr>
        <w:rFonts w:ascii="American Typewriter" w:hAnsi="American Typewriter" w:cs="American Typewriter"/>
        <w:color w:val="0000FF"/>
        <w:sz w:val="32"/>
        <w:szCs w:val="32"/>
      </w:rPr>
      <w:t>Rhetoric and Writing Studies</w:t>
    </w:r>
    <w:r w:rsidRPr="00C942DB">
      <w:rPr>
        <w:rFonts w:ascii="Big Caslon" w:hAnsi="Big Caslon" w:cs="Big Caslon"/>
        <w:color w:val="0000FF"/>
      </w:rPr>
      <w:t xml:space="preserve"> </w:t>
    </w:r>
    <w:r w:rsidRPr="00C942DB">
      <w:rPr>
        <w:color w:val="0000FF"/>
      </w:rPr>
      <w:ptab w:relativeTo="margin" w:alignment="right" w:leader="none"/>
    </w:r>
  </w:p>
  <w:p w14:paraId="50E8C2F2" w14:textId="77777777" w:rsidR="005B7F3C" w:rsidRDefault="005B7F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nsid w:val="018151EB"/>
    <w:multiLevelType w:val="hybridMultilevel"/>
    <w:tmpl w:val="B90E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614AB"/>
    <w:multiLevelType w:val="hybridMultilevel"/>
    <w:tmpl w:val="1BD8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164DD"/>
    <w:multiLevelType w:val="hybridMultilevel"/>
    <w:tmpl w:val="65DC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02E0E"/>
    <w:multiLevelType w:val="hybridMultilevel"/>
    <w:tmpl w:val="2554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5453B"/>
    <w:multiLevelType w:val="hybridMultilevel"/>
    <w:tmpl w:val="4D30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E05A0"/>
    <w:multiLevelType w:val="hybridMultilevel"/>
    <w:tmpl w:val="DC2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47804"/>
    <w:multiLevelType w:val="hybridMultilevel"/>
    <w:tmpl w:val="16C8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85974"/>
    <w:multiLevelType w:val="hybridMultilevel"/>
    <w:tmpl w:val="1A06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138CF"/>
    <w:multiLevelType w:val="hybridMultilevel"/>
    <w:tmpl w:val="3CD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75485"/>
    <w:multiLevelType w:val="hybridMultilevel"/>
    <w:tmpl w:val="5670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25B48"/>
    <w:multiLevelType w:val="hybridMultilevel"/>
    <w:tmpl w:val="3DE8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4A04C4"/>
    <w:multiLevelType w:val="hybridMultilevel"/>
    <w:tmpl w:val="EF58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55054"/>
    <w:multiLevelType w:val="hybridMultilevel"/>
    <w:tmpl w:val="DA90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3"/>
  </w:num>
  <w:num w:numId="5">
    <w:abstractNumId w:val="11"/>
  </w:num>
  <w:num w:numId="6">
    <w:abstractNumId w:val="16"/>
  </w:num>
  <w:num w:numId="7">
    <w:abstractNumId w:val="7"/>
  </w:num>
  <w:num w:numId="8">
    <w:abstractNumId w:val="4"/>
  </w:num>
  <w:num w:numId="9">
    <w:abstractNumId w:val="2"/>
  </w:num>
  <w:num w:numId="10">
    <w:abstractNumId w:val="3"/>
  </w:num>
  <w:num w:numId="11">
    <w:abstractNumId w:val="12"/>
  </w:num>
  <w:num w:numId="12">
    <w:abstractNumId w:val="8"/>
  </w:num>
  <w:num w:numId="13">
    <w:abstractNumId w:val="1"/>
  </w:num>
  <w:num w:numId="14">
    <w:abstractNumId w:val="5"/>
  </w:num>
  <w:num w:numId="15">
    <w:abstractNumId w:val="1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B9"/>
    <w:rsid w:val="00017077"/>
    <w:rsid w:val="00021A1C"/>
    <w:rsid w:val="000239A6"/>
    <w:rsid w:val="00036485"/>
    <w:rsid w:val="000402C7"/>
    <w:rsid w:val="000627E2"/>
    <w:rsid w:val="00097789"/>
    <w:rsid w:val="000B5260"/>
    <w:rsid w:val="000C01B5"/>
    <w:rsid w:val="000C05EB"/>
    <w:rsid w:val="000E22FB"/>
    <w:rsid w:val="000F794E"/>
    <w:rsid w:val="001038C1"/>
    <w:rsid w:val="001162F5"/>
    <w:rsid w:val="00135265"/>
    <w:rsid w:val="00150EEB"/>
    <w:rsid w:val="0016082B"/>
    <w:rsid w:val="00163C07"/>
    <w:rsid w:val="00181940"/>
    <w:rsid w:val="00191C7F"/>
    <w:rsid w:val="0019775C"/>
    <w:rsid w:val="001C4ECD"/>
    <w:rsid w:val="001C5207"/>
    <w:rsid w:val="001E171D"/>
    <w:rsid w:val="001E4AED"/>
    <w:rsid w:val="00234A90"/>
    <w:rsid w:val="00260DE8"/>
    <w:rsid w:val="00266340"/>
    <w:rsid w:val="00275961"/>
    <w:rsid w:val="0028477E"/>
    <w:rsid w:val="00293B4F"/>
    <w:rsid w:val="002A10F7"/>
    <w:rsid w:val="002A3FA1"/>
    <w:rsid w:val="002B02E7"/>
    <w:rsid w:val="002F61B6"/>
    <w:rsid w:val="00314AB4"/>
    <w:rsid w:val="00327745"/>
    <w:rsid w:val="00336FCE"/>
    <w:rsid w:val="00360A1D"/>
    <w:rsid w:val="00365ADB"/>
    <w:rsid w:val="00393751"/>
    <w:rsid w:val="00410117"/>
    <w:rsid w:val="00417A03"/>
    <w:rsid w:val="004462A8"/>
    <w:rsid w:val="004538D8"/>
    <w:rsid w:val="00457868"/>
    <w:rsid w:val="00480315"/>
    <w:rsid w:val="00481A4A"/>
    <w:rsid w:val="00487D75"/>
    <w:rsid w:val="004A49EB"/>
    <w:rsid w:val="004B7049"/>
    <w:rsid w:val="004C1487"/>
    <w:rsid w:val="00500E74"/>
    <w:rsid w:val="0051457A"/>
    <w:rsid w:val="00534929"/>
    <w:rsid w:val="00573FAF"/>
    <w:rsid w:val="005816EB"/>
    <w:rsid w:val="00586EB8"/>
    <w:rsid w:val="005A2A51"/>
    <w:rsid w:val="005B78C0"/>
    <w:rsid w:val="005B7F3C"/>
    <w:rsid w:val="005D0308"/>
    <w:rsid w:val="005D485E"/>
    <w:rsid w:val="005E672E"/>
    <w:rsid w:val="005F09E9"/>
    <w:rsid w:val="005F5846"/>
    <w:rsid w:val="00607C39"/>
    <w:rsid w:val="00611456"/>
    <w:rsid w:val="0062698B"/>
    <w:rsid w:val="00627CFC"/>
    <w:rsid w:val="00630407"/>
    <w:rsid w:val="006645C9"/>
    <w:rsid w:val="0067262C"/>
    <w:rsid w:val="006930C4"/>
    <w:rsid w:val="00694477"/>
    <w:rsid w:val="006974B9"/>
    <w:rsid w:val="006B0E74"/>
    <w:rsid w:val="006B74C2"/>
    <w:rsid w:val="006E0F5C"/>
    <w:rsid w:val="0071244F"/>
    <w:rsid w:val="00746CF8"/>
    <w:rsid w:val="00767EF6"/>
    <w:rsid w:val="00774359"/>
    <w:rsid w:val="007C3CE8"/>
    <w:rsid w:val="007F093C"/>
    <w:rsid w:val="007F325D"/>
    <w:rsid w:val="00824EF0"/>
    <w:rsid w:val="00826E91"/>
    <w:rsid w:val="00853FBE"/>
    <w:rsid w:val="00870B12"/>
    <w:rsid w:val="00874FAD"/>
    <w:rsid w:val="00876ED8"/>
    <w:rsid w:val="008A2860"/>
    <w:rsid w:val="008A3D36"/>
    <w:rsid w:val="008D7CBE"/>
    <w:rsid w:val="0090557D"/>
    <w:rsid w:val="0092020E"/>
    <w:rsid w:val="00963D61"/>
    <w:rsid w:val="009756D4"/>
    <w:rsid w:val="00984D83"/>
    <w:rsid w:val="00987A43"/>
    <w:rsid w:val="009C1920"/>
    <w:rsid w:val="009D5DA9"/>
    <w:rsid w:val="00A07C94"/>
    <w:rsid w:val="00A13B25"/>
    <w:rsid w:val="00A379CA"/>
    <w:rsid w:val="00A37AA4"/>
    <w:rsid w:val="00A4290E"/>
    <w:rsid w:val="00A51E49"/>
    <w:rsid w:val="00A80AC1"/>
    <w:rsid w:val="00A82EBB"/>
    <w:rsid w:val="00AA4CA9"/>
    <w:rsid w:val="00AB26B0"/>
    <w:rsid w:val="00AB3522"/>
    <w:rsid w:val="00AD3059"/>
    <w:rsid w:val="00AE5D7E"/>
    <w:rsid w:val="00AF1FC7"/>
    <w:rsid w:val="00B007F9"/>
    <w:rsid w:val="00B06716"/>
    <w:rsid w:val="00B06966"/>
    <w:rsid w:val="00B2737B"/>
    <w:rsid w:val="00B35EAE"/>
    <w:rsid w:val="00B55ADB"/>
    <w:rsid w:val="00B94F99"/>
    <w:rsid w:val="00B97191"/>
    <w:rsid w:val="00B97E58"/>
    <w:rsid w:val="00BB0699"/>
    <w:rsid w:val="00BF310B"/>
    <w:rsid w:val="00C111E4"/>
    <w:rsid w:val="00C26DCE"/>
    <w:rsid w:val="00C44701"/>
    <w:rsid w:val="00C52C91"/>
    <w:rsid w:val="00C70D5D"/>
    <w:rsid w:val="00C91C23"/>
    <w:rsid w:val="00C942DB"/>
    <w:rsid w:val="00CA3B6A"/>
    <w:rsid w:val="00D033B2"/>
    <w:rsid w:val="00D2579F"/>
    <w:rsid w:val="00D400EC"/>
    <w:rsid w:val="00D41161"/>
    <w:rsid w:val="00D447D3"/>
    <w:rsid w:val="00D62B45"/>
    <w:rsid w:val="00D67E22"/>
    <w:rsid w:val="00D954BF"/>
    <w:rsid w:val="00DA4450"/>
    <w:rsid w:val="00DB5BF4"/>
    <w:rsid w:val="00DC5E06"/>
    <w:rsid w:val="00DD1712"/>
    <w:rsid w:val="00E018D4"/>
    <w:rsid w:val="00E0404E"/>
    <w:rsid w:val="00E0520C"/>
    <w:rsid w:val="00E1037C"/>
    <w:rsid w:val="00E42B2C"/>
    <w:rsid w:val="00E446F1"/>
    <w:rsid w:val="00E51D1B"/>
    <w:rsid w:val="00E55C05"/>
    <w:rsid w:val="00E618A6"/>
    <w:rsid w:val="00E84455"/>
    <w:rsid w:val="00E97974"/>
    <w:rsid w:val="00EA1211"/>
    <w:rsid w:val="00EA1516"/>
    <w:rsid w:val="00EB1B57"/>
    <w:rsid w:val="00EB50EC"/>
    <w:rsid w:val="00EC6979"/>
    <w:rsid w:val="00EF0C70"/>
    <w:rsid w:val="00F03465"/>
    <w:rsid w:val="00F111E2"/>
    <w:rsid w:val="00F15DA4"/>
    <w:rsid w:val="00F261BF"/>
    <w:rsid w:val="00F36080"/>
    <w:rsid w:val="00F433D7"/>
    <w:rsid w:val="00F47C1A"/>
    <w:rsid w:val="00F56D96"/>
    <w:rsid w:val="00F82FBA"/>
    <w:rsid w:val="00F845FC"/>
    <w:rsid w:val="00F85993"/>
    <w:rsid w:val="00FA1AE1"/>
    <w:rsid w:val="00FB072D"/>
    <w:rsid w:val="00FB3E3A"/>
    <w:rsid w:val="00FC35B6"/>
    <w:rsid w:val="00FF23B5"/>
    <w:rsid w:val="00FF6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D020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sz w:val="20"/>
      <w:szCs w:val="20"/>
    </w:rPr>
  </w:style>
  <w:style w:type="paragraph" w:styleId="Heading1">
    <w:name w:val="heading 1"/>
    <w:basedOn w:val="Normal"/>
    <w:next w:val="BodyText"/>
    <w:link w:val="Heading1Char"/>
    <w:qFormat/>
    <w:rsid w:val="00D400EC"/>
    <w:pPr>
      <w:numPr>
        <w:numId w:val="3"/>
      </w:numPr>
      <w:pBdr>
        <w:top w:val="single" w:sz="8" w:space="0" w:color="C0C0C0"/>
        <w:left w:val="single" w:sz="8" w:space="0" w:color="C0C0C0"/>
        <w:bottom w:val="single" w:sz="8" w:space="0" w:color="C0C0C0"/>
        <w:right w:val="single" w:sz="8" w:space="0" w:color="C0C0C0"/>
      </w:pBdr>
      <w:shd w:val="clear" w:color="auto" w:fill="EBF0F5"/>
      <w:suppressAutoHyphens/>
      <w:spacing w:before="480" w:after="100" w:line="266" w:lineRule="auto"/>
      <w:outlineLvl w:val="0"/>
    </w:pPr>
    <w:rPr>
      <w:rFonts w:ascii="Cambria" w:eastAsia="Lucida Sans Unicode" w:hAnsi="Cambria" w:cs="font203"/>
      <w:b/>
      <w:bCs/>
      <w:i/>
      <w:iCs/>
      <w:color w:val="3E5C77"/>
      <w:kern w:val="1"/>
      <w:sz w:val="22"/>
      <w:szCs w:val="22"/>
      <w:lang w:eastAsia="en-US" w:bidi="en-US"/>
    </w:rPr>
  </w:style>
  <w:style w:type="paragraph" w:styleId="Heading2">
    <w:name w:val="heading 2"/>
    <w:basedOn w:val="Normal"/>
    <w:next w:val="BodyText"/>
    <w:link w:val="Heading2Char"/>
    <w:qFormat/>
    <w:rsid w:val="00D400EC"/>
    <w:pPr>
      <w:numPr>
        <w:ilvl w:val="1"/>
        <w:numId w:val="3"/>
      </w:numPr>
      <w:pBdr>
        <w:top w:val="single" w:sz="4" w:space="0" w:color="C0C0C0"/>
        <w:left w:val="single" w:sz="40" w:space="2" w:color="C0C0C0"/>
        <w:bottom w:val="single" w:sz="4" w:space="0" w:color="C0C0C0"/>
        <w:right w:val="single" w:sz="4" w:space="4" w:color="C0C0C0"/>
      </w:pBdr>
      <w:suppressAutoHyphens/>
      <w:spacing w:before="200" w:after="100" w:line="266" w:lineRule="auto"/>
      <w:ind w:left="144" w:firstLine="0"/>
      <w:outlineLvl w:val="1"/>
    </w:pPr>
    <w:rPr>
      <w:rFonts w:ascii="Cambria" w:eastAsia="Lucida Sans Unicode" w:hAnsi="Cambria" w:cs="font203"/>
      <w:b/>
      <w:bCs/>
      <w:i/>
      <w:iCs/>
      <w:color w:val="628BAD"/>
      <w:kern w:val="1"/>
      <w:sz w:val="22"/>
      <w:szCs w:val="22"/>
      <w:lang w:eastAsia="en-US" w:bidi="en-US"/>
    </w:rPr>
  </w:style>
  <w:style w:type="paragraph" w:styleId="Heading3">
    <w:name w:val="heading 3"/>
    <w:basedOn w:val="Normal"/>
    <w:next w:val="BodyText"/>
    <w:link w:val="Heading3Char"/>
    <w:qFormat/>
    <w:rsid w:val="00D400EC"/>
    <w:pPr>
      <w:numPr>
        <w:ilvl w:val="2"/>
        <w:numId w:val="3"/>
      </w:numPr>
      <w:pBdr>
        <w:left w:val="single" w:sz="40" w:space="2" w:color="C0C0C0"/>
        <w:bottom w:val="single" w:sz="4" w:space="0" w:color="C0C0C0"/>
      </w:pBdr>
      <w:suppressAutoHyphens/>
      <w:spacing w:before="200" w:after="100" w:line="100" w:lineRule="atLeast"/>
      <w:ind w:left="144" w:firstLine="0"/>
      <w:outlineLvl w:val="2"/>
    </w:pPr>
    <w:rPr>
      <w:rFonts w:ascii="Cambria" w:eastAsia="Lucida Sans Unicode" w:hAnsi="Cambria" w:cs="font203"/>
      <w:b/>
      <w:bCs/>
      <w:i/>
      <w:iCs/>
      <w:color w:val="628BAD"/>
      <w:kern w:val="1"/>
      <w:sz w:val="22"/>
      <w:szCs w:val="22"/>
      <w:lang w:eastAsia="en-US" w:bidi="en-US"/>
    </w:rPr>
  </w:style>
  <w:style w:type="paragraph" w:styleId="Heading4">
    <w:name w:val="heading 4"/>
    <w:basedOn w:val="Normal"/>
    <w:next w:val="BodyText"/>
    <w:link w:val="Heading4Char"/>
    <w:qFormat/>
    <w:rsid w:val="00D400EC"/>
    <w:pPr>
      <w:numPr>
        <w:ilvl w:val="3"/>
        <w:numId w:val="3"/>
      </w:numPr>
      <w:pBdr>
        <w:left w:val="single" w:sz="4" w:space="2" w:color="C0C0C0"/>
        <w:bottom w:val="single" w:sz="4" w:space="2" w:color="C0C0C0"/>
      </w:pBdr>
      <w:suppressAutoHyphens/>
      <w:spacing w:before="200" w:after="100" w:line="100" w:lineRule="atLeast"/>
      <w:ind w:left="86" w:firstLine="0"/>
      <w:outlineLvl w:val="3"/>
    </w:pPr>
    <w:rPr>
      <w:rFonts w:ascii="Cambria" w:eastAsia="Lucida Sans Unicode" w:hAnsi="Cambria" w:cs="font203"/>
      <w:b/>
      <w:bCs/>
      <w:i/>
      <w:iCs/>
      <w:color w:val="628BAD"/>
      <w:kern w:val="1"/>
      <w:sz w:val="22"/>
      <w:szCs w:val="22"/>
      <w:lang w:eastAsia="en-US" w:bidi="en-US"/>
    </w:rPr>
  </w:style>
  <w:style w:type="paragraph" w:styleId="Heading5">
    <w:name w:val="heading 5"/>
    <w:basedOn w:val="Normal"/>
    <w:next w:val="BodyText"/>
    <w:link w:val="Heading5Char"/>
    <w:qFormat/>
    <w:rsid w:val="00D400EC"/>
    <w:pPr>
      <w:numPr>
        <w:ilvl w:val="4"/>
        <w:numId w:val="3"/>
      </w:numPr>
      <w:pBdr>
        <w:left w:val="single" w:sz="4" w:space="2" w:color="C0C0C0"/>
        <w:bottom w:val="single" w:sz="4" w:space="2" w:color="C0C0C0"/>
      </w:pBdr>
      <w:suppressAutoHyphens/>
      <w:spacing w:before="200" w:after="100" w:line="100" w:lineRule="atLeast"/>
      <w:ind w:left="86" w:firstLine="0"/>
      <w:outlineLvl w:val="4"/>
    </w:pPr>
    <w:rPr>
      <w:rFonts w:ascii="Cambria" w:eastAsia="Lucida Sans Unicode" w:hAnsi="Cambria" w:cs="font203"/>
      <w:b/>
      <w:bCs/>
      <w:i/>
      <w:iCs/>
      <w:color w:val="628BAD"/>
      <w:kern w:val="1"/>
      <w:sz w:val="22"/>
      <w:szCs w:val="22"/>
      <w:lang w:eastAsia="en-US" w:bidi="en-US"/>
    </w:rPr>
  </w:style>
  <w:style w:type="paragraph" w:styleId="Heading6">
    <w:name w:val="heading 6"/>
    <w:basedOn w:val="Normal"/>
    <w:next w:val="BodyText"/>
    <w:link w:val="Heading6Char"/>
    <w:qFormat/>
    <w:rsid w:val="00D400EC"/>
    <w:pPr>
      <w:numPr>
        <w:ilvl w:val="5"/>
        <w:numId w:val="3"/>
      </w:numPr>
      <w:pBdr>
        <w:bottom w:val="single" w:sz="4" w:space="2" w:color="FFFFFF"/>
      </w:pBdr>
      <w:suppressAutoHyphens/>
      <w:spacing w:before="200" w:after="100" w:line="100" w:lineRule="atLeast"/>
      <w:outlineLvl w:val="5"/>
    </w:pPr>
    <w:rPr>
      <w:rFonts w:ascii="Cambria" w:eastAsia="Lucida Sans Unicode" w:hAnsi="Cambria" w:cs="font203"/>
      <w:i/>
      <w:iCs/>
      <w:color w:val="628BAD"/>
      <w:kern w:val="1"/>
      <w:sz w:val="22"/>
      <w:szCs w:val="22"/>
      <w:lang w:eastAsia="en-US" w:bidi="en-US"/>
    </w:rPr>
  </w:style>
  <w:style w:type="paragraph" w:styleId="Heading7">
    <w:name w:val="heading 7"/>
    <w:basedOn w:val="Normal"/>
    <w:next w:val="BodyText"/>
    <w:link w:val="Heading7Char"/>
    <w:qFormat/>
    <w:rsid w:val="00D400EC"/>
    <w:pPr>
      <w:numPr>
        <w:ilvl w:val="6"/>
        <w:numId w:val="3"/>
      </w:numPr>
      <w:pBdr>
        <w:bottom w:val="single" w:sz="4" w:space="2" w:color="C0C0C0"/>
      </w:pBdr>
      <w:suppressAutoHyphens/>
      <w:spacing w:before="200" w:after="100" w:line="100" w:lineRule="atLeast"/>
      <w:outlineLvl w:val="6"/>
    </w:pPr>
    <w:rPr>
      <w:rFonts w:ascii="Cambria" w:eastAsia="Lucida Sans Unicode" w:hAnsi="Cambria" w:cs="font203"/>
      <w:i/>
      <w:iCs/>
      <w:color w:val="628BAD"/>
      <w:kern w:val="1"/>
      <w:sz w:val="22"/>
      <w:szCs w:val="22"/>
      <w:lang w:eastAsia="en-US" w:bidi="en-US"/>
    </w:rPr>
  </w:style>
  <w:style w:type="paragraph" w:styleId="Heading8">
    <w:name w:val="heading 8"/>
    <w:basedOn w:val="Normal"/>
    <w:next w:val="BodyText"/>
    <w:link w:val="Heading8Char"/>
    <w:qFormat/>
    <w:rsid w:val="00D400EC"/>
    <w:pPr>
      <w:numPr>
        <w:ilvl w:val="7"/>
        <w:numId w:val="3"/>
      </w:numPr>
      <w:suppressAutoHyphens/>
      <w:spacing w:before="200" w:after="100" w:line="100" w:lineRule="atLeast"/>
      <w:outlineLvl w:val="7"/>
    </w:pPr>
    <w:rPr>
      <w:rFonts w:ascii="Cambria" w:eastAsia="Lucida Sans Unicode" w:hAnsi="Cambria" w:cs="font203"/>
      <w:i/>
      <w:iCs/>
      <w:color w:val="9FB8CD"/>
      <w:kern w:val="1"/>
      <w:sz w:val="22"/>
      <w:szCs w:val="22"/>
      <w:lang w:eastAsia="en-US" w:bidi="en-US"/>
    </w:rPr>
  </w:style>
  <w:style w:type="paragraph" w:styleId="Heading9">
    <w:name w:val="heading 9"/>
    <w:basedOn w:val="Normal"/>
    <w:next w:val="BodyText"/>
    <w:link w:val="Heading9Char"/>
    <w:qFormat/>
    <w:rsid w:val="00D400EC"/>
    <w:pPr>
      <w:numPr>
        <w:ilvl w:val="8"/>
        <w:numId w:val="3"/>
      </w:numPr>
      <w:suppressAutoHyphens/>
      <w:spacing w:before="200" w:after="100" w:line="100" w:lineRule="atLeast"/>
      <w:outlineLvl w:val="8"/>
    </w:pPr>
    <w:rPr>
      <w:rFonts w:ascii="Cambria" w:eastAsia="Lucida Sans Unicode" w:hAnsi="Cambria" w:cs="font203"/>
      <w:i/>
      <w:iCs/>
      <w:color w:val="9FB8CD"/>
      <w:kern w:val="1"/>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A43"/>
    <w:rPr>
      <w:rFonts w:ascii="Lucida Grande" w:eastAsia="Calibri" w:hAnsi="Lucida Grande" w:cs="Lucida Grande"/>
      <w:sz w:val="18"/>
      <w:szCs w:val="18"/>
    </w:rPr>
  </w:style>
  <w:style w:type="paragraph" w:styleId="Footer">
    <w:name w:val="footer"/>
    <w:basedOn w:val="Normal"/>
    <w:link w:val="FooterChar"/>
    <w:uiPriority w:val="99"/>
    <w:unhideWhenUsed/>
    <w:rsid w:val="006974B9"/>
    <w:pPr>
      <w:tabs>
        <w:tab w:val="center" w:pos="4320"/>
        <w:tab w:val="right" w:pos="8640"/>
      </w:tabs>
    </w:pPr>
  </w:style>
  <w:style w:type="character" w:customStyle="1" w:styleId="FooterChar">
    <w:name w:val="Footer Char"/>
    <w:basedOn w:val="DefaultParagraphFont"/>
    <w:link w:val="Footer"/>
    <w:uiPriority w:val="99"/>
    <w:rsid w:val="006974B9"/>
    <w:rPr>
      <w:rFonts w:ascii="Calibri" w:eastAsia="Calibri" w:hAnsi="Calibri"/>
      <w:sz w:val="20"/>
      <w:szCs w:val="20"/>
    </w:rPr>
  </w:style>
  <w:style w:type="character" w:styleId="PageNumber">
    <w:name w:val="page number"/>
    <w:basedOn w:val="DefaultParagraphFont"/>
    <w:uiPriority w:val="99"/>
    <w:semiHidden/>
    <w:unhideWhenUsed/>
    <w:rsid w:val="006974B9"/>
  </w:style>
  <w:style w:type="paragraph" w:styleId="Header">
    <w:name w:val="header"/>
    <w:basedOn w:val="Normal"/>
    <w:link w:val="HeaderChar"/>
    <w:uiPriority w:val="99"/>
    <w:unhideWhenUsed/>
    <w:rsid w:val="006974B9"/>
    <w:pPr>
      <w:tabs>
        <w:tab w:val="center" w:pos="4320"/>
        <w:tab w:val="right" w:pos="8640"/>
      </w:tabs>
    </w:pPr>
  </w:style>
  <w:style w:type="character" w:customStyle="1" w:styleId="HeaderChar">
    <w:name w:val="Header Char"/>
    <w:basedOn w:val="DefaultParagraphFont"/>
    <w:link w:val="Header"/>
    <w:uiPriority w:val="99"/>
    <w:rsid w:val="006974B9"/>
    <w:rPr>
      <w:rFonts w:ascii="Calibri" w:eastAsia="Calibri" w:hAnsi="Calibri"/>
      <w:sz w:val="20"/>
      <w:szCs w:val="20"/>
    </w:rPr>
  </w:style>
  <w:style w:type="character" w:styleId="Hyperlink">
    <w:name w:val="Hyperlink"/>
    <w:basedOn w:val="DefaultParagraphFont"/>
    <w:uiPriority w:val="99"/>
    <w:unhideWhenUsed/>
    <w:rsid w:val="006974B9"/>
    <w:rPr>
      <w:color w:val="0000FF" w:themeColor="hyperlink"/>
      <w:u w:val="single"/>
    </w:rPr>
  </w:style>
  <w:style w:type="paragraph" w:customStyle="1" w:styleId="NoSpacing1">
    <w:name w:val="No Spacing1"/>
    <w:basedOn w:val="NormalWeb"/>
    <w:link w:val="NoSpacingChar"/>
    <w:uiPriority w:val="1"/>
    <w:qFormat/>
    <w:rsid w:val="006974B9"/>
    <w:pPr>
      <w:contextualSpacing/>
    </w:pPr>
    <w:rPr>
      <w:rFonts w:ascii="Maiandra GD" w:eastAsia="Times New Roman" w:hAnsi="Maiandra GD"/>
      <w:sz w:val="20"/>
      <w:szCs w:val="20"/>
      <w:lang w:eastAsia="en-US"/>
    </w:rPr>
  </w:style>
  <w:style w:type="paragraph" w:styleId="NormalWeb">
    <w:name w:val="Normal (Web)"/>
    <w:basedOn w:val="Normal"/>
    <w:uiPriority w:val="99"/>
    <w:semiHidden/>
    <w:unhideWhenUsed/>
    <w:rsid w:val="006974B9"/>
    <w:rPr>
      <w:rFonts w:ascii="Times New Roman" w:hAnsi="Times New Roman"/>
      <w:sz w:val="24"/>
      <w:szCs w:val="24"/>
    </w:rPr>
  </w:style>
  <w:style w:type="table" w:styleId="TableGrid">
    <w:name w:val="Table Grid"/>
    <w:basedOn w:val="TableNormal"/>
    <w:uiPriority w:val="59"/>
    <w:rsid w:val="00697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74B9"/>
    <w:pPr>
      <w:autoSpaceDE w:val="0"/>
      <w:autoSpaceDN w:val="0"/>
      <w:adjustRightInd w:val="0"/>
    </w:pPr>
    <w:rPr>
      <w:rFonts w:ascii="Calibri" w:eastAsia="Times New Roman" w:hAnsi="Calibri" w:cs="Calibri"/>
      <w:color w:val="000000"/>
      <w:lang w:eastAsia="en-US"/>
    </w:rPr>
  </w:style>
  <w:style w:type="paragraph" w:customStyle="1" w:styleId="MediumGrid21">
    <w:name w:val="Medium Grid 21"/>
    <w:basedOn w:val="Normal"/>
    <w:link w:val="MediumGrid2Char"/>
    <w:uiPriority w:val="1"/>
    <w:qFormat/>
    <w:rsid w:val="00F85993"/>
    <w:pPr>
      <w:spacing w:before="100" w:beforeAutospacing="1" w:after="100" w:afterAutospacing="1"/>
    </w:pPr>
    <w:rPr>
      <w:rFonts w:ascii="Times New Roman" w:eastAsia="Times New Roman" w:hAnsi="Times New Roman"/>
      <w:sz w:val="24"/>
      <w:szCs w:val="24"/>
      <w:lang w:val="x-none" w:eastAsia="x-none"/>
    </w:rPr>
  </w:style>
  <w:style w:type="character" w:customStyle="1" w:styleId="MediumGrid2Char">
    <w:name w:val="Medium Grid 2 Char"/>
    <w:link w:val="MediumGrid21"/>
    <w:uiPriority w:val="1"/>
    <w:rsid w:val="00F85993"/>
    <w:rPr>
      <w:rFonts w:eastAsia="Times New Roman"/>
      <w:lang w:val="x-none" w:eastAsia="x-none"/>
    </w:rPr>
  </w:style>
  <w:style w:type="character" w:customStyle="1" w:styleId="Heading1Char">
    <w:name w:val="Heading 1 Char"/>
    <w:basedOn w:val="DefaultParagraphFont"/>
    <w:link w:val="Heading1"/>
    <w:rsid w:val="00D400EC"/>
    <w:rPr>
      <w:rFonts w:ascii="Cambria" w:eastAsia="Lucida Sans Unicode" w:hAnsi="Cambria" w:cs="font203"/>
      <w:b/>
      <w:bCs/>
      <w:i/>
      <w:iCs/>
      <w:color w:val="3E5C77"/>
      <w:kern w:val="1"/>
      <w:sz w:val="22"/>
      <w:szCs w:val="22"/>
      <w:shd w:val="clear" w:color="auto" w:fill="EBF0F5"/>
      <w:lang w:eastAsia="en-US" w:bidi="en-US"/>
    </w:rPr>
  </w:style>
  <w:style w:type="character" w:customStyle="1" w:styleId="Heading2Char">
    <w:name w:val="Heading 2 Char"/>
    <w:basedOn w:val="DefaultParagraphFont"/>
    <w:link w:val="Heading2"/>
    <w:rsid w:val="00D400EC"/>
    <w:rPr>
      <w:rFonts w:ascii="Cambria" w:eastAsia="Lucida Sans Unicode" w:hAnsi="Cambria" w:cs="font203"/>
      <w:b/>
      <w:bCs/>
      <w:i/>
      <w:iCs/>
      <w:color w:val="628BAD"/>
      <w:kern w:val="1"/>
      <w:sz w:val="22"/>
      <w:szCs w:val="22"/>
      <w:lang w:eastAsia="en-US" w:bidi="en-US"/>
    </w:rPr>
  </w:style>
  <w:style w:type="character" w:customStyle="1" w:styleId="Heading3Char">
    <w:name w:val="Heading 3 Char"/>
    <w:basedOn w:val="DefaultParagraphFont"/>
    <w:link w:val="Heading3"/>
    <w:rsid w:val="00D400EC"/>
    <w:rPr>
      <w:rFonts w:ascii="Cambria" w:eastAsia="Lucida Sans Unicode" w:hAnsi="Cambria" w:cs="font203"/>
      <w:b/>
      <w:bCs/>
      <w:i/>
      <w:iCs/>
      <w:color w:val="628BAD"/>
      <w:kern w:val="1"/>
      <w:sz w:val="22"/>
      <w:szCs w:val="22"/>
      <w:lang w:eastAsia="en-US" w:bidi="en-US"/>
    </w:rPr>
  </w:style>
  <w:style w:type="character" w:customStyle="1" w:styleId="Heading4Char">
    <w:name w:val="Heading 4 Char"/>
    <w:basedOn w:val="DefaultParagraphFont"/>
    <w:link w:val="Heading4"/>
    <w:rsid w:val="00D400EC"/>
    <w:rPr>
      <w:rFonts w:ascii="Cambria" w:eastAsia="Lucida Sans Unicode" w:hAnsi="Cambria" w:cs="font203"/>
      <w:b/>
      <w:bCs/>
      <w:i/>
      <w:iCs/>
      <w:color w:val="628BAD"/>
      <w:kern w:val="1"/>
      <w:sz w:val="22"/>
      <w:szCs w:val="22"/>
      <w:lang w:eastAsia="en-US" w:bidi="en-US"/>
    </w:rPr>
  </w:style>
  <w:style w:type="character" w:customStyle="1" w:styleId="Heading5Char">
    <w:name w:val="Heading 5 Char"/>
    <w:basedOn w:val="DefaultParagraphFont"/>
    <w:link w:val="Heading5"/>
    <w:rsid w:val="00D400EC"/>
    <w:rPr>
      <w:rFonts w:ascii="Cambria" w:eastAsia="Lucida Sans Unicode" w:hAnsi="Cambria" w:cs="font203"/>
      <w:b/>
      <w:bCs/>
      <w:i/>
      <w:iCs/>
      <w:color w:val="628BAD"/>
      <w:kern w:val="1"/>
      <w:sz w:val="22"/>
      <w:szCs w:val="22"/>
      <w:lang w:eastAsia="en-US" w:bidi="en-US"/>
    </w:rPr>
  </w:style>
  <w:style w:type="character" w:customStyle="1" w:styleId="Heading6Char">
    <w:name w:val="Heading 6 Char"/>
    <w:basedOn w:val="DefaultParagraphFont"/>
    <w:link w:val="Heading6"/>
    <w:rsid w:val="00D400EC"/>
    <w:rPr>
      <w:rFonts w:ascii="Cambria" w:eastAsia="Lucida Sans Unicode" w:hAnsi="Cambria" w:cs="font203"/>
      <w:i/>
      <w:iCs/>
      <w:color w:val="628BAD"/>
      <w:kern w:val="1"/>
      <w:sz w:val="22"/>
      <w:szCs w:val="22"/>
      <w:lang w:eastAsia="en-US" w:bidi="en-US"/>
    </w:rPr>
  </w:style>
  <w:style w:type="character" w:customStyle="1" w:styleId="Heading7Char">
    <w:name w:val="Heading 7 Char"/>
    <w:basedOn w:val="DefaultParagraphFont"/>
    <w:link w:val="Heading7"/>
    <w:rsid w:val="00D400EC"/>
    <w:rPr>
      <w:rFonts w:ascii="Cambria" w:eastAsia="Lucida Sans Unicode" w:hAnsi="Cambria" w:cs="font203"/>
      <w:i/>
      <w:iCs/>
      <w:color w:val="628BAD"/>
      <w:kern w:val="1"/>
      <w:sz w:val="22"/>
      <w:szCs w:val="22"/>
      <w:lang w:eastAsia="en-US" w:bidi="en-US"/>
    </w:rPr>
  </w:style>
  <w:style w:type="character" w:customStyle="1" w:styleId="Heading8Char">
    <w:name w:val="Heading 8 Char"/>
    <w:basedOn w:val="DefaultParagraphFont"/>
    <w:link w:val="Heading8"/>
    <w:rsid w:val="00D400EC"/>
    <w:rPr>
      <w:rFonts w:ascii="Cambria" w:eastAsia="Lucida Sans Unicode" w:hAnsi="Cambria" w:cs="font203"/>
      <w:i/>
      <w:iCs/>
      <w:color w:val="9FB8CD"/>
      <w:kern w:val="1"/>
      <w:sz w:val="22"/>
      <w:szCs w:val="22"/>
      <w:lang w:eastAsia="en-US" w:bidi="en-US"/>
    </w:rPr>
  </w:style>
  <w:style w:type="character" w:customStyle="1" w:styleId="Heading9Char">
    <w:name w:val="Heading 9 Char"/>
    <w:basedOn w:val="DefaultParagraphFont"/>
    <w:link w:val="Heading9"/>
    <w:rsid w:val="00D400EC"/>
    <w:rPr>
      <w:rFonts w:ascii="Cambria" w:eastAsia="Lucida Sans Unicode" w:hAnsi="Cambria" w:cs="font203"/>
      <w:i/>
      <w:iCs/>
      <w:color w:val="9FB8CD"/>
      <w:kern w:val="1"/>
      <w:sz w:val="20"/>
      <w:szCs w:val="20"/>
      <w:lang w:eastAsia="en-US" w:bidi="en-US"/>
    </w:rPr>
  </w:style>
  <w:style w:type="paragraph" w:styleId="BodyText">
    <w:name w:val="Body Text"/>
    <w:basedOn w:val="Normal"/>
    <w:link w:val="BodyTextChar"/>
    <w:uiPriority w:val="99"/>
    <w:unhideWhenUsed/>
    <w:rsid w:val="00D400EC"/>
    <w:pPr>
      <w:spacing w:after="120"/>
    </w:pPr>
  </w:style>
  <w:style w:type="character" w:customStyle="1" w:styleId="BodyTextChar">
    <w:name w:val="Body Text Char"/>
    <w:basedOn w:val="DefaultParagraphFont"/>
    <w:link w:val="BodyText"/>
    <w:uiPriority w:val="99"/>
    <w:rsid w:val="00D400EC"/>
    <w:rPr>
      <w:rFonts w:ascii="Calibri" w:eastAsia="Calibri" w:hAnsi="Calibri"/>
      <w:sz w:val="20"/>
      <w:szCs w:val="20"/>
    </w:rPr>
  </w:style>
  <w:style w:type="paragraph" w:styleId="ListParagraph">
    <w:name w:val="List Paragraph"/>
    <w:basedOn w:val="Normal"/>
    <w:uiPriority w:val="34"/>
    <w:qFormat/>
    <w:rsid w:val="00F15DA4"/>
    <w:pPr>
      <w:suppressAutoHyphens/>
      <w:spacing w:after="200" w:line="288" w:lineRule="auto"/>
      <w:ind w:left="720"/>
      <w:contextualSpacing/>
    </w:pPr>
    <w:rPr>
      <w:rFonts w:eastAsia="Lucida Sans Unicode" w:cs="font203"/>
      <w:i/>
      <w:iCs/>
      <w:kern w:val="1"/>
      <w:lang w:eastAsia="en-US" w:bidi="en-US"/>
    </w:rPr>
  </w:style>
  <w:style w:type="character" w:styleId="Strong">
    <w:name w:val="Strong"/>
    <w:basedOn w:val="DefaultParagraphFont"/>
    <w:uiPriority w:val="22"/>
    <w:qFormat/>
    <w:rsid w:val="00E446F1"/>
    <w:rPr>
      <w:b/>
      <w:bCs/>
    </w:rPr>
  </w:style>
  <w:style w:type="character" w:customStyle="1" w:styleId="nospacingchar0">
    <w:name w:val="nospacingchar"/>
    <w:basedOn w:val="DefaultParagraphFont"/>
    <w:rsid w:val="00A51E49"/>
  </w:style>
  <w:style w:type="character" w:customStyle="1" w:styleId="NoSpacingChar">
    <w:name w:val="No Spacing Char"/>
    <w:link w:val="NoSpacing1"/>
    <w:uiPriority w:val="1"/>
    <w:rsid w:val="00A51E49"/>
    <w:rPr>
      <w:rFonts w:ascii="Maiandra GD" w:eastAsia="Times New Roman" w:hAnsi="Maiandra GD"/>
      <w:sz w:val="20"/>
      <w:szCs w:val="20"/>
      <w:lang w:eastAsia="en-US"/>
    </w:rPr>
  </w:style>
  <w:style w:type="character" w:customStyle="1" w:styleId="apple-converted-space">
    <w:name w:val="apple-converted-space"/>
    <w:basedOn w:val="DefaultParagraphFont"/>
    <w:rsid w:val="0009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62794">
      <w:bodyDiv w:val="1"/>
      <w:marLeft w:val="0"/>
      <w:marRight w:val="0"/>
      <w:marTop w:val="0"/>
      <w:marBottom w:val="0"/>
      <w:divBdr>
        <w:top w:val="none" w:sz="0" w:space="0" w:color="auto"/>
        <w:left w:val="none" w:sz="0" w:space="0" w:color="auto"/>
        <w:bottom w:val="none" w:sz="0" w:space="0" w:color="auto"/>
        <w:right w:val="none" w:sz="0" w:space="0" w:color="auto"/>
      </w:divBdr>
    </w:div>
    <w:div w:id="1981226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my.utep.edu" TargetMode="External"/><Relationship Id="rId21" Type="http://schemas.openxmlformats.org/officeDocument/2006/relationships/image" Target="media/image4.png"/><Relationship Id="rId22" Type="http://schemas.openxmlformats.org/officeDocument/2006/relationships/hyperlink" Target="http://catalog.utep.edu/undergrad/academic-regulations/curriculum-and-classroom-policies/" TargetMode="External"/><Relationship Id="rId23" Type="http://schemas.openxmlformats.org/officeDocument/2006/relationships/hyperlink" Target="http://academics.utep.edu/Default.aspx?tabid=11145" TargetMode="External"/><Relationship Id="rId24" Type="http://schemas.openxmlformats.org/officeDocument/2006/relationships/hyperlink" Target="http://academics.utep.edu/Default.aspx?tabid=54418" TargetMode="External"/><Relationship Id="rId25" Type="http://schemas.openxmlformats.org/officeDocument/2006/relationships/hyperlink" Target="mailto:cass@utep.edu" TargetMode="External"/><Relationship Id="rId26" Type="http://schemas.openxmlformats.org/officeDocument/2006/relationships/fontTable" Target="fontTable.xml"/><Relationship Id="rId27" Type="http://schemas.openxmlformats.org/officeDocument/2006/relationships/glossaryDocument" Target="glossary/document.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Brytewave.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issweb.utep.edu/home/index.php?option=com_content&amp;view=article&amp;id=99&amp;Itemid=261" TargetMode="External"/><Relationship Id="rId18" Type="http://schemas.openxmlformats.org/officeDocument/2006/relationships/hyperlink" Target="http://admin.utep.edu/default.aspx?tabid=58049" TargetMode="External"/><Relationship Id="rId19" Type="http://schemas.openxmlformats.org/officeDocument/2006/relationships/hyperlink" Target="http://www.my.utep.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villa4@miners.utep.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7413B800D5C74E956870C56765AC3F"/>
        <w:category>
          <w:name w:val="General"/>
          <w:gallery w:val="placeholder"/>
        </w:category>
        <w:types>
          <w:type w:val="bbPlcHdr"/>
        </w:types>
        <w:behaviors>
          <w:behavior w:val="content"/>
        </w:behaviors>
        <w:guid w:val="{AA03D04F-6CF4-4248-8BD1-7FE9E66BEDC6}"/>
      </w:docPartPr>
      <w:docPartBody>
        <w:p w:rsidR="00082C18" w:rsidRDefault="00082C18" w:rsidP="00082C18">
          <w:pPr>
            <w:pStyle w:val="1C7413B800D5C74E956870C56765AC3F"/>
          </w:pPr>
          <w:r>
            <w:t>[Type text]</w:t>
          </w:r>
        </w:p>
      </w:docPartBody>
    </w:docPart>
    <w:docPart>
      <w:docPartPr>
        <w:name w:val="541A6E80BE0E034BB2EC10FA08DAF8BF"/>
        <w:category>
          <w:name w:val="General"/>
          <w:gallery w:val="placeholder"/>
        </w:category>
        <w:types>
          <w:type w:val="bbPlcHdr"/>
        </w:types>
        <w:behaviors>
          <w:behavior w:val="content"/>
        </w:behaviors>
        <w:guid w:val="{D19F37B8-514E-944A-AE15-20476623157A}"/>
      </w:docPartPr>
      <w:docPartBody>
        <w:p w:rsidR="00082C18" w:rsidRDefault="00082C18" w:rsidP="00082C18">
          <w:pPr>
            <w:pStyle w:val="541A6E80BE0E034BB2EC10FA08DAF8BF"/>
          </w:pPr>
          <w:r>
            <w:t>[Type text]</w:t>
          </w:r>
        </w:p>
      </w:docPartBody>
    </w:docPart>
    <w:docPart>
      <w:docPartPr>
        <w:name w:val="0D38B80C72027B4BB79B60B07DBBB0AB"/>
        <w:category>
          <w:name w:val="General"/>
          <w:gallery w:val="placeholder"/>
        </w:category>
        <w:types>
          <w:type w:val="bbPlcHdr"/>
        </w:types>
        <w:behaviors>
          <w:behavior w:val="content"/>
        </w:behaviors>
        <w:guid w:val="{3A69F4BE-BA53-904B-88F9-23336BE64CBD}"/>
      </w:docPartPr>
      <w:docPartBody>
        <w:p w:rsidR="00082C18" w:rsidRDefault="00082C18" w:rsidP="00082C18">
          <w:pPr>
            <w:pStyle w:val="0D38B80C72027B4BB79B60B07DBBB0A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Lucida Grande">
    <w:panose1 w:val="020B0600040502020204"/>
    <w:charset w:val="00"/>
    <w:family w:val="auto"/>
    <w:pitch w:val="variable"/>
    <w:sig w:usb0="E1000AEF" w:usb1="5000A1FF" w:usb2="00000000" w:usb3="00000000" w:csb0="000001BF" w:csb1="00000000"/>
  </w:font>
  <w:font w:name="Maiandra GD">
    <w:altName w:val="Candara"/>
    <w:charset w:val="00"/>
    <w:family w:val="swiss"/>
    <w:pitch w:val="variable"/>
    <w:sig w:usb0="00000003" w:usb1="00000000" w:usb2="00000000" w:usb3="00000000" w:csb0="00000001" w:csb1="00000000"/>
  </w:font>
  <w:font w:name="Big Caslon">
    <w:charset w:val="00"/>
    <w:family w:val="auto"/>
    <w:pitch w:val="variable"/>
    <w:sig w:usb0="80000063" w:usb1="00000000" w:usb2="00000000" w:usb3="00000000" w:csb0="000001FB"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Big Caslon Medium">
    <w:panose1 w:val="02000603090000020003"/>
    <w:charset w:val="00"/>
    <w:family w:val="auto"/>
    <w:pitch w:val="variable"/>
    <w:sig w:usb0="80000063" w:usb1="00000000" w:usb2="00000000" w:usb3="00000000" w:csb0="000001FB" w:csb1="00000000"/>
  </w:font>
  <w:font w:name="Arial">
    <w:altName w:val="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18"/>
    <w:rsid w:val="00082C18"/>
    <w:rsid w:val="00112F7B"/>
    <w:rsid w:val="00234DA0"/>
    <w:rsid w:val="00530116"/>
    <w:rsid w:val="005B2B7A"/>
    <w:rsid w:val="007216D6"/>
    <w:rsid w:val="00836328"/>
    <w:rsid w:val="00AE662B"/>
    <w:rsid w:val="00CA4EDC"/>
    <w:rsid w:val="00D10566"/>
    <w:rsid w:val="00D2681F"/>
    <w:rsid w:val="00D74E6A"/>
    <w:rsid w:val="00DF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7413B800D5C74E956870C56765AC3F">
    <w:name w:val="1C7413B800D5C74E956870C56765AC3F"/>
    <w:rsid w:val="00082C18"/>
  </w:style>
  <w:style w:type="paragraph" w:customStyle="1" w:styleId="541A6E80BE0E034BB2EC10FA08DAF8BF">
    <w:name w:val="541A6E80BE0E034BB2EC10FA08DAF8BF"/>
    <w:rsid w:val="00082C18"/>
  </w:style>
  <w:style w:type="paragraph" w:customStyle="1" w:styleId="0D38B80C72027B4BB79B60B07DBBB0AB">
    <w:name w:val="0D38B80C72027B4BB79B60B07DBBB0AB"/>
    <w:rsid w:val="00082C18"/>
  </w:style>
  <w:style w:type="paragraph" w:customStyle="1" w:styleId="30889F0A1BD06342A887A4C62AD9521F">
    <w:name w:val="30889F0A1BD06342A887A4C62AD9521F"/>
    <w:rsid w:val="00082C18"/>
  </w:style>
  <w:style w:type="paragraph" w:customStyle="1" w:styleId="93D6785114C0BE44AE7645577C027CE0">
    <w:name w:val="93D6785114C0BE44AE7645577C027CE0"/>
    <w:rsid w:val="00082C18"/>
  </w:style>
  <w:style w:type="paragraph" w:customStyle="1" w:styleId="2853D062AD0AA34FBB3AA9F062C24FAC">
    <w:name w:val="2853D062AD0AA34FBB3AA9F062C24FAC"/>
    <w:rsid w:val="00082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B99F-A8B4-3F41-9B11-CE1289B8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3099</Words>
  <Characters>17665</Characters>
  <Application>Microsoft Macintosh Word</Application>
  <DocSecurity>0</DocSecurity>
  <Lines>147</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This syllabus provides an overview of assignments for the class -- specific assi</vt:lpstr>
    </vt:vector>
  </TitlesOfParts>
  <Company>UTEP</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Villa</dc:creator>
  <cp:keywords/>
  <dc:description/>
  <cp:lastModifiedBy>Villa, Jasmine</cp:lastModifiedBy>
  <cp:revision>3</cp:revision>
  <cp:lastPrinted>2016-01-11T19:59:00Z</cp:lastPrinted>
  <dcterms:created xsi:type="dcterms:W3CDTF">2016-01-11T19:59:00Z</dcterms:created>
  <dcterms:modified xsi:type="dcterms:W3CDTF">2016-01-11T19:59:00Z</dcterms:modified>
</cp:coreProperties>
</file>